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47" w:rsidRDefault="00495B47">
      <w:r>
        <w:rPr>
          <w:rFonts w:hint="eastAsia"/>
        </w:rPr>
        <w:t>網站公告內容：</w:t>
      </w:r>
    </w:p>
    <w:p w:rsidR="00397510" w:rsidRDefault="0039751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95B47" w:rsidRPr="00495B47" w:rsidTr="00495B4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5B47" w:rsidRPr="00495B47" w:rsidRDefault="00557C19" w:rsidP="00495B4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proofErr w:type="gramStart"/>
            <w:r w:rsidR="00495B47" w:rsidRPr="00495B4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113</w:t>
            </w:r>
            <w:proofErr w:type="gramEnd"/>
            <w:r w:rsidR="00495B47" w:rsidRPr="00495B4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年度</w:t>
            </w:r>
            <w:r w:rsidR="008115C7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本市</w:t>
            </w:r>
            <w:r w:rsidR="00495B47" w:rsidRPr="00495B4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國民中學校長遴選委員會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="00495B47" w:rsidRPr="00495B4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本校教師代表</w:t>
            </w:r>
          </w:p>
        </w:tc>
      </w:tr>
      <w:tr w:rsidR="00495B47" w:rsidRPr="00495B47" w:rsidTr="00495B47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5B47" w:rsidRPr="00912B5F" w:rsidRDefault="00495B47" w:rsidP="00912B5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</w:pP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目的：以民主程序遴選本市國民中學校長遴選委員會之教師代表，並符合公平、公正、公開原則。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br/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二、依據：桃園市</w:t>
            </w:r>
            <w:r w:rsidR="00397510" w:rsidRPr="00912B5F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立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國民中小學校長遴選作業要點。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br/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三、遴選方式：以公開票選方式產生。由編制內合格教師以公開方式票選產生學校教師代表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名。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br/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四、本校編制內合格教師為選舉人與被選舉人，</w:t>
            </w:r>
            <w:proofErr w:type="gramStart"/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每人限投</w:t>
            </w:r>
            <w:proofErr w:type="gramEnd"/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票。以票數最高者當選，票數相同時抽籤決定之。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br/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五、請於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113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年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2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月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22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日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10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時起至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113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年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2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月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26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日上午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11</w:t>
            </w:r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時止上</w:t>
            </w:r>
            <w:r w:rsidR="0063438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本校差勤系統</w:t>
            </w:r>
            <w:bookmarkStart w:id="0" w:name="_GoBack"/>
            <w:bookmarkEnd w:id="0"/>
            <w:r w:rsidRPr="00912B5F"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  <w:t>投票，逾期視同棄權。</w:t>
            </w:r>
          </w:p>
          <w:p w:rsidR="00912B5F" w:rsidRPr="0063610E" w:rsidRDefault="00912B5F" w:rsidP="00912B5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color w:val="003300"/>
                <w:kern w:val="0"/>
                <w:sz w:val="28"/>
                <w:szCs w:val="28"/>
              </w:rPr>
            </w:pP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操作步驟如下：請進差勤系統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-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資源管理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(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網頁右上角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)-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投票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(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網頁左上角</w:t>
            </w:r>
            <w:r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)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-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進行投票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-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點選人選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-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確定投票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(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往下拉到表單最底</w:t>
            </w:r>
            <w:r w:rsidR="006E62B4" w:rsidRPr="0063610E">
              <w:rPr>
                <w:rFonts w:ascii="Times New Roman" w:eastAsia="新細明體" w:hAnsi="Times New Roman" w:cs="Times New Roman" w:hint="eastAsia"/>
                <w:color w:val="003300"/>
                <w:kern w:val="0"/>
                <w:sz w:val="28"/>
                <w:szCs w:val="28"/>
              </w:rPr>
              <w:t>)</w:t>
            </w:r>
          </w:p>
          <w:p w:rsidR="006E62B4" w:rsidRPr="00912B5F" w:rsidRDefault="006E62B4" w:rsidP="006E62B4">
            <w:pPr>
              <w:pStyle w:val="a3"/>
              <w:widowControl/>
              <w:ind w:leftChars="0" w:left="57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586EFE" w:rsidRDefault="00A46E38">
      <w:r>
        <w:rPr>
          <w:noProof/>
        </w:rPr>
        <w:drawing>
          <wp:inline distT="0" distB="0" distL="0" distR="0">
            <wp:extent cx="6725920" cy="2476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75" cy="248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38" w:rsidRPr="00495B47" w:rsidRDefault="00A46E38">
      <w:r>
        <w:rPr>
          <w:rFonts w:hint="eastAsia"/>
          <w:noProof/>
        </w:rPr>
        <w:lastRenderedPageBreak/>
        <w:drawing>
          <wp:inline distT="0" distB="0" distL="0" distR="0">
            <wp:extent cx="6758779" cy="352425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910" cy="355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E38" w:rsidRPr="00495B47" w:rsidSect="00D01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3F74"/>
    <w:multiLevelType w:val="hybridMultilevel"/>
    <w:tmpl w:val="01405FA0"/>
    <w:lvl w:ilvl="0" w:tplc="2806D95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7"/>
    <w:rsid w:val="000523A2"/>
    <w:rsid w:val="0008761D"/>
    <w:rsid w:val="001F3C5B"/>
    <w:rsid w:val="00397510"/>
    <w:rsid w:val="00495B47"/>
    <w:rsid w:val="00557C19"/>
    <w:rsid w:val="00586EFE"/>
    <w:rsid w:val="0063438E"/>
    <w:rsid w:val="0063610E"/>
    <w:rsid w:val="00674ACE"/>
    <w:rsid w:val="006E62B4"/>
    <w:rsid w:val="008115C7"/>
    <w:rsid w:val="00912B5F"/>
    <w:rsid w:val="00A46E38"/>
    <w:rsid w:val="00D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733B"/>
  <w15:chartTrackingRefBased/>
  <w15:docId w15:val="{EEB9021B-B56B-4593-AD22-A610FDB2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2024-02-22T00:50:00Z</dcterms:created>
  <dcterms:modified xsi:type="dcterms:W3CDTF">2024-02-22T01:20:00Z</dcterms:modified>
</cp:coreProperties>
</file>