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E53" w:rsidRPr="009D5303" w:rsidRDefault="00C55BF8" w:rsidP="003F6C9E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40"/>
        </w:rPr>
      </w:pPr>
      <w:bookmarkStart w:id="0" w:name="_GoBack"/>
      <w:r w:rsidRPr="009D5303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桃園市政府表揚傑出女性公務員實施要點</w:t>
      </w:r>
    </w:p>
    <w:bookmarkEnd w:id="0"/>
    <w:p w:rsidR="002B2E53" w:rsidRPr="003F6C9E" w:rsidRDefault="00C55BF8" w:rsidP="003F6C9E">
      <w:pPr>
        <w:spacing w:line="500" w:lineRule="exact"/>
        <w:jc w:val="right"/>
        <w:rPr>
          <w:rFonts w:ascii="標楷體" w:eastAsia="標楷體" w:hAnsi="標楷體"/>
          <w:color w:val="000000" w:themeColor="text1"/>
          <w:sz w:val="20"/>
          <w:szCs w:val="28"/>
        </w:rPr>
      </w:pPr>
      <w:r w:rsidRPr="003F6C9E">
        <w:rPr>
          <w:rFonts w:ascii="標楷體" w:eastAsia="標楷體" w:hAnsi="標楷體" w:hint="eastAsia"/>
          <w:color w:val="000000" w:themeColor="text1"/>
          <w:sz w:val="20"/>
          <w:szCs w:val="28"/>
        </w:rPr>
        <w:t>中華民國107年11</w:t>
      </w:r>
      <w:r w:rsidR="007B5F4C" w:rsidRPr="003F6C9E">
        <w:rPr>
          <w:rFonts w:ascii="標楷體" w:eastAsia="標楷體" w:hAnsi="標楷體" w:hint="eastAsia"/>
          <w:color w:val="000000" w:themeColor="text1"/>
          <w:sz w:val="20"/>
          <w:szCs w:val="28"/>
        </w:rPr>
        <w:t>月</w:t>
      </w:r>
      <w:r w:rsidR="00071F1C">
        <w:rPr>
          <w:rFonts w:ascii="標楷體" w:eastAsia="標楷體" w:hAnsi="標楷體"/>
          <w:color w:val="000000" w:themeColor="text1"/>
          <w:sz w:val="20"/>
          <w:szCs w:val="28"/>
        </w:rPr>
        <w:t>21</w:t>
      </w:r>
      <w:r w:rsidR="00880558" w:rsidRPr="003F6C9E">
        <w:rPr>
          <w:rFonts w:ascii="標楷體" w:eastAsia="標楷體" w:hAnsi="標楷體" w:hint="eastAsia"/>
          <w:color w:val="000000" w:themeColor="text1"/>
          <w:sz w:val="20"/>
          <w:szCs w:val="28"/>
        </w:rPr>
        <w:t>日</w:t>
      </w:r>
      <w:r w:rsidR="007B5F4C" w:rsidRPr="003F6C9E">
        <w:rPr>
          <w:rFonts w:ascii="標楷體" w:eastAsia="標楷體" w:hAnsi="標楷體" w:hint="eastAsia"/>
          <w:color w:val="000000" w:themeColor="text1"/>
          <w:sz w:val="20"/>
          <w:szCs w:val="28"/>
        </w:rPr>
        <w:t>府人考字第</w:t>
      </w:r>
      <w:r w:rsidR="007B5F4C" w:rsidRPr="003F6C9E">
        <w:rPr>
          <w:rFonts w:ascii="標楷體" w:eastAsia="標楷體" w:hAnsi="標楷體"/>
          <w:color w:val="000000" w:themeColor="text1"/>
          <w:sz w:val="20"/>
          <w:szCs w:val="28"/>
        </w:rPr>
        <w:t>1070284097</w:t>
      </w:r>
      <w:r w:rsidR="007B525C" w:rsidRPr="003F6C9E">
        <w:rPr>
          <w:rFonts w:ascii="標楷體" w:eastAsia="標楷體" w:hAnsi="標楷體" w:hint="eastAsia"/>
          <w:color w:val="000000" w:themeColor="text1"/>
          <w:sz w:val="20"/>
          <w:szCs w:val="28"/>
        </w:rPr>
        <w:t>號函訂定</w:t>
      </w:r>
    </w:p>
    <w:p w:rsidR="00C720BE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桃園市政府（以下簡稱本府）為表揚所屬女性公務員對機關及社會之</w:t>
      </w:r>
    </w:p>
    <w:p w:rsidR="007B525C" w:rsidRPr="0005086E" w:rsidRDefault="002F5623" w:rsidP="003F6C9E">
      <w:pPr>
        <w:pStyle w:val="a7"/>
        <w:spacing w:line="500" w:lineRule="exact"/>
        <w:ind w:leftChars="227" w:left="545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傑出貢獻，特訂定本要點。</w:t>
      </w:r>
    </w:p>
    <w:p w:rsidR="00C720BE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本要點適用對象為本府所屬各機關學校（以下簡稱各機關學校）之女</w:t>
      </w:r>
    </w:p>
    <w:p w:rsidR="00A8316F" w:rsidRPr="0005086E" w:rsidRDefault="002F5623" w:rsidP="003F6C9E">
      <w:pPr>
        <w:pStyle w:val="a7"/>
        <w:spacing w:line="500" w:lineRule="exact"/>
        <w:ind w:leftChars="236" w:left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性公務人員及約聘僱人員。</w:t>
      </w:r>
    </w:p>
    <w:p w:rsidR="00C720BE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各機關學校人員連續任職滿一年以上，且具有下列各款事蹟之一者，</w:t>
      </w:r>
    </w:p>
    <w:p w:rsidR="001507CE" w:rsidRPr="0005086E" w:rsidRDefault="002F5623" w:rsidP="003F6C9E">
      <w:pPr>
        <w:pStyle w:val="a7"/>
        <w:spacing w:line="500" w:lineRule="exact"/>
        <w:ind w:leftChars="233" w:left="559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得被遴薦參加傑出女性公務員選拔：</w:t>
      </w:r>
    </w:p>
    <w:p w:rsidR="00C720BE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8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辦理為民服務業務，有創新、感動服務事蹟或曾獲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中央機關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獎項，</w:t>
      </w:r>
    </w:p>
    <w:p w:rsidR="002F5623" w:rsidRPr="0005086E" w:rsidRDefault="002F5623" w:rsidP="003F6C9E">
      <w:pPr>
        <w:pStyle w:val="a7"/>
        <w:spacing w:line="500" w:lineRule="exact"/>
        <w:ind w:leftChars="0" w:left="11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有傑出表現。</w:t>
      </w:r>
    </w:p>
    <w:p w:rsidR="002F5623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執行重大專案計畫，圓滿達成任務，績效優異。</w:t>
      </w:r>
    </w:p>
    <w:p w:rsidR="002F5623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對主辦業務提出革新方案或研究發展成果，經採行確有成效。</w:t>
      </w:r>
    </w:p>
    <w:p w:rsidR="002F5623" w:rsidRPr="0005086E" w:rsidRDefault="002F5623" w:rsidP="003F6C9E">
      <w:pPr>
        <w:pStyle w:val="a7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napToGrid w:val="0"/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積極投入社會公益、國家建設，有重大貢獻。</w:t>
      </w:r>
    </w:p>
    <w:p w:rsidR="002F5623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其他特殊優良事蹟，足為公務員表率。</w:t>
      </w:r>
    </w:p>
    <w:p w:rsidR="002B2E53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有下列情形之一者，不得遴薦為傑出女性公務員：</w:t>
      </w:r>
    </w:p>
    <w:p w:rsidR="00C720BE" w:rsidRPr="0005086E" w:rsidRDefault="00E50BF2" w:rsidP="003F6C9E">
      <w:pPr>
        <w:pStyle w:val="a7"/>
        <w:numPr>
          <w:ilvl w:val="0"/>
          <w:numId w:val="6"/>
        </w:numPr>
        <w:spacing w:line="500" w:lineRule="exact"/>
        <w:ind w:leftChars="0" w:firstLine="66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最近三年內，曾受刑事處分、懲戒處分、彈劾、糾舉或平時考核</w:t>
      </w:r>
    </w:p>
    <w:p w:rsidR="00E50BF2" w:rsidRPr="0005086E" w:rsidRDefault="00E50BF2" w:rsidP="003F6C9E">
      <w:pPr>
        <w:spacing w:line="500" w:lineRule="exact"/>
        <w:ind w:left="11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受申誡以上之處分。</w:t>
      </w:r>
    </w:p>
    <w:p w:rsidR="00E50BF2" w:rsidRPr="0005086E" w:rsidRDefault="00E50BF2" w:rsidP="006E4DAE">
      <w:pPr>
        <w:pStyle w:val="a7"/>
        <w:numPr>
          <w:ilvl w:val="0"/>
          <w:numId w:val="6"/>
        </w:numPr>
        <w:spacing w:line="500" w:lineRule="exact"/>
        <w:ind w:leftChars="0" w:rightChars="-60" w:right="-144" w:firstLine="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最近三年內年終考績（成）、成績考核曾列乙等或相當等次以下。</w:t>
      </w:r>
    </w:p>
    <w:p w:rsidR="00E50BF2" w:rsidRPr="0005086E" w:rsidRDefault="00E50BF2" w:rsidP="003F6C9E">
      <w:pPr>
        <w:pStyle w:val="a7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各機關學校遴薦傑出女性公務員之原則如下：</w:t>
      </w:r>
    </w:p>
    <w:p w:rsidR="00C720BE" w:rsidRPr="0005086E" w:rsidRDefault="00E50BF2" w:rsidP="003F6C9E">
      <w:pPr>
        <w:pStyle w:val="a7"/>
        <w:numPr>
          <w:ilvl w:val="0"/>
          <w:numId w:val="7"/>
        </w:numPr>
        <w:spacing w:line="500" w:lineRule="exact"/>
        <w:ind w:leftChars="0" w:firstLine="94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以最近三年內未曾獲選本府模範公務人員或傑出女性公務員者為</w:t>
      </w:r>
    </w:p>
    <w:p w:rsidR="002B2E53" w:rsidRPr="0005086E" w:rsidRDefault="00E50BF2" w:rsidP="003F6C9E">
      <w:pPr>
        <w:pStyle w:val="a7"/>
        <w:spacing w:line="500" w:lineRule="exact"/>
        <w:ind w:leftChars="0" w:left="11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優先。</w:t>
      </w:r>
    </w:p>
    <w:p w:rsidR="00C720BE" w:rsidRPr="0005086E" w:rsidRDefault="00E50BF2" w:rsidP="003F6C9E">
      <w:pPr>
        <w:pStyle w:val="a7"/>
        <w:numPr>
          <w:ilvl w:val="0"/>
          <w:numId w:val="7"/>
        </w:numPr>
        <w:spacing w:line="500" w:lineRule="exact"/>
        <w:ind w:leftChars="0" w:firstLine="108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本府各一級機關（含所屬機關或學校</w:t>
      </w:r>
      <w:r w:rsidRPr="0005086E">
        <w:rPr>
          <w:rFonts w:ascii="標楷體" w:eastAsia="標楷體" w:hAnsi="標楷體"/>
          <w:color w:val="000000" w:themeColor="text1"/>
          <w:sz w:val="28"/>
          <w:szCs w:val="28"/>
        </w:rPr>
        <w:t>）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推薦名額以三名為限；無</w:t>
      </w:r>
    </w:p>
    <w:p w:rsidR="002B2E53" w:rsidRPr="0005086E" w:rsidRDefault="00E50BF2" w:rsidP="003F6C9E">
      <w:pPr>
        <w:pStyle w:val="a7"/>
        <w:spacing w:line="500" w:lineRule="exact"/>
        <w:ind w:leftChars="0" w:left="11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所屬機關者及區公所以一名為限。</w:t>
      </w:r>
    </w:p>
    <w:p w:rsidR="00C720BE" w:rsidRPr="0005086E" w:rsidRDefault="0021170B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本府各一級機關及區公所就符合傑出女性公務員表揚條件者，應檢具</w:t>
      </w:r>
    </w:p>
    <w:p w:rsidR="002B2E53" w:rsidRPr="0005086E" w:rsidRDefault="0021170B" w:rsidP="003F6C9E">
      <w:pPr>
        <w:pStyle w:val="a7"/>
        <w:spacing w:line="500" w:lineRule="exact"/>
        <w:ind w:leftChars="233" w:left="55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遴薦表（如附表一）及事蹟簡介（如附表二），於每年十二月三十一日前提報本府核辦。本府二級機關及學校之人員，應由本府各一級機關統籌遴薦提報。</w:t>
      </w:r>
    </w:p>
    <w:p w:rsidR="00C720BE" w:rsidRPr="0005086E" w:rsidRDefault="0021170B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本府傑出女性公務員選拔，由本府秘書長召集副秘書長、法務局局長、</w:t>
      </w:r>
    </w:p>
    <w:p w:rsidR="0021170B" w:rsidRPr="0005086E" w:rsidRDefault="0021170B" w:rsidP="003F6C9E">
      <w:pPr>
        <w:pStyle w:val="a7"/>
        <w:spacing w:line="500" w:lineRule="exact"/>
        <w:ind w:leftChars="233" w:left="55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人事處處長、政風處處長及研究發展考核委員會主任委員組成專案小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組審議，並得邀</w:t>
      </w:r>
      <w:r w:rsidRPr="0005086E">
        <w:rPr>
          <w:rFonts w:ascii="標楷體" w:eastAsia="標楷體" w:hAnsi="標楷體"/>
          <w:color w:val="000000" w:themeColor="text1"/>
          <w:sz w:val="28"/>
          <w:szCs w:val="28"/>
        </w:rPr>
        <w:t>請外部專家學者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列席諮詢。</w:t>
      </w:r>
    </w:p>
    <w:p w:rsidR="00A8316F" w:rsidRPr="0005086E" w:rsidRDefault="0021170B" w:rsidP="003F6C9E">
      <w:pPr>
        <w:spacing w:line="500" w:lineRule="exact"/>
        <w:ind w:leftChars="239" w:left="5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前項審議結果由本府人事處簽陳市長核定，核定人數以不超過遴薦人數之百分之二十為限。</w:t>
      </w:r>
    </w:p>
    <w:p w:rsidR="00C720BE" w:rsidRPr="0005086E" w:rsidRDefault="00CF2560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本府核定之傑出女性公務員，將於婦女節（三月八日）前公開表揚，</w:t>
      </w:r>
    </w:p>
    <w:p w:rsidR="00CF2560" w:rsidRPr="0005086E" w:rsidRDefault="00CF2560" w:rsidP="003F6C9E">
      <w:pPr>
        <w:pStyle w:val="a7"/>
        <w:spacing w:line="500" w:lineRule="exact"/>
        <w:ind w:leftChars="233" w:left="559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頒給獎牌一面及新臺幣五千元禮券，並給予公假三日。</w:t>
      </w:r>
    </w:p>
    <w:p w:rsidR="00A8316F" w:rsidRPr="0005086E" w:rsidRDefault="00CF2560" w:rsidP="003F6C9E">
      <w:pPr>
        <w:spacing w:line="500" w:lineRule="exact"/>
        <w:ind w:leftChars="233" w:left="559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前項公假三日，應於通知核定次月起一年內請畢。</w:t>
      </w:r>
    </w:p>
    <w:p w:rsidR="00C720BE" w:rsidRPr="0005086E" w:rsidRDefault="00292BDE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各機關學校對所遴薦人員，在本府核定前，如有職務異動或意外事件</w:t>
      </w:r>
    </w:p>
    <w:p w:rsidR="00C720BE" w:rsidRPr="0005086E" w:rsidRDefault="00292BDE" w:rsidP="003F6C9E">
      <w:pPr>
        <w:pStyle w:val="a7"/>
        <w:spacing w:line="500" w:lineRule="exact"/>
        <w:ind w:leftChars="239" w:left="5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發生者，應隨時函知本府；如嗣後發現有申報不實、第四點情形之一或其他不適宜遴薦之情事者，應報請本府撤回其遴薦。</w:t>
      </w:r>
    </w:p>
    <w:p w:rsidR="00840D10" w:rsidRPr="0005086E" w:rsidRDefault="00292BDE" w:rsidP="003F6C9E">
      <w:pPr>
        <w:pStyle w:val="a7"/>
        <w:numPr>
          <w:ilvl w:val="0"/>
          <w:numId w:val="10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各機關學校被遴薦人員經核定為傑出女性公務員，如嗣後發現有申報</w:t>
      </w:r>
    </w:p>
    <w:p w:rsidR="006838EA" w:rsidRPr="0005086E" w:rsidRDefault="00292BDE" w:rsidP="003F6C9E">
      <w:pPr>
        <w:spacing w:line="500" w:lineRule="exact"/>
        <w:ind w:leftChars="233" w:left="55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不實、第四點情形之一或其他不適宜遴薦之情事者，應由原遴薦之主管機關報請本府撤銷其資格，其已受領之獎牌及禮券應予追繳，尚未實施之公假不予實施。</w:t>
      </w:r>
    </w:p>
    <w:p w:rsidR="00840D10" w:rsidRPr="0005086E" w:rsidRDefault="00B22F5B" w:rsidP="003F6C9E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十一、</w:t>
      </w:r>
      <w:r w:rsidR="00292BDE"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辦理傑出女性公務員選拔及表揚所需經費，由本府人事處年度相關</w:t>
      </w:r>
    </w:p>
    <w:p w:rsidR="00632610" w:rsidRPr="0005086E" w:rsidRDefault="00292BDE" w:rsidP="003F6C9E">
      <w:pPr>
        <w:spacing w:line="500" w:lineRule="exact"/>
        <w:ind w:leftChars="350" w:left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預算支應。</w:t>
      </w:r>
    </w:p>
    <w:sectPr w:rsidR="00632610" w:rsidRPr="0005086E" w:rsidSect="0005086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B5A" w:rsidRDefault="00085B5A" w:rsidP="002B2E53">
      <w:r>
        <w:separator/>
      </w:r>
    </w:p>
  </w:endnote>
  <w:endnote w:type="continuationSeparator" w:id="0">
    <w:p w:rsidR="00085B5A" w:rsidRDefault="00085B5A" w:rsidP="002B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B5A" w:rsidRDefault="00085B5A" w:rsidP="002B2E53">
      <w:r>
        <w:separator/>
      </w:r>
    </w:p>
  </w:footnote>
  <w:footnote w:type="continuationSeparator" w:id="0">
    <w:p w:rsidR="00085B5A" w:rsidRDefault="00085B5A" w:rsidP="002B2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17707"/>
    <w:multiLevelType w:val="hybridMultilevel"/>
    <w:tmpl w:val="686C6542"/>
    <w:lvl w:ilvl="0" w:tplc="84A64DF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2E3F8B"/>
    <w:multiLevelType w:val="hybridMultilevel"/>
    <w:tmpl w:val="85BC0BA2"/>
    <w:lvl w:ilvl="0" w:tplc="1F80E34C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41745A"/>
    <w:multiLevelType w:val="hybridMultilevel"/>
    <w:tmpl w:val="944A4BDA"/>
    <w:lvl w:ilvl="0" w:tplc="81284B1A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D10A48"/>
    <w:multiLevelType w:val="hybridMultilevel"/>
    <w:tmpl w:val="1C486E84"/>
    <w:lvl w:ilvl="0" w:tplc="C14AA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DF011A"/>
    <w:multiLevelType w:val="hybridMultilevel"/>
    <w:tmpl w:val="BCE42930"/>
    <w:lvl w:ilvl="0" w:tplc="62D874BC">
      <w:start w:val="1"/>
      <w:numFmt w:val="taiwaneseCountingThousand"/>
      <w:lvlText w:val="%1、"/>
      <w:lvlJc w:val="left"/>
      <w:pPr>
        <w:ind w:left="768" w:hanging="720"/>
      </w:pPr>
      <w:rPr>
        <w:rFonts w:hint="default"/>
      </w:rPr>
    </w:lvl>
    <w:lvl w:ilvl="1" w:tplc="8F02BBCA">
      <w:start w:val="1"/>
      <w:numFmt w:val="taiwaneseCountingThousand"/>
      <w:lvlText w:val="（%2）"/>
      <w:lvlJc w:val="left"/>
      <w:pPr>
        <w:ind w:left="124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5" w15:restartNumberingAfterBreak="0">
    <w:nsid w:val="3025376F"/>
    <w:multiLevelType w:val="hybridMultilevel"/>
    <w:tmpl w:val="4B10178C"/>
    <w:lvl w:ilvl="0" w:tplc="2BDA906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03187E"/>
    <w:multiLevelType w:val="hybridMultilevel"/>
    <w:tmpl w:val="5E765E42"/>
    <w:lvl w:ilvl="0" w:tplc="41049504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E32624"/>
    <w:multiLevelType w:val="hybridMultilevel"/>
    <w:tmpl w:val="1E32D760"/>
    <w:lvl w:ilvl="0" w:tplc="175A558A">
      <w:start w:val="10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757508"/>
    <w:multiLevelType w:val="hybridMultilevel"/>
    <w:tmpl w:val="BE905326"/>
    <w:lvl w:ilvl="0" w:tplc="E5F462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CC1A2E"/>
    <w:multiLevelType w:val="hybridMultilevel"/>
    <w:tmpl w:val="6F880F80"/>
    <w:lvl w:ilvl="0" w:tplc="2FC2ABE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9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42A"/>
    <w:rsid w:val="0003515A"/>
    <w:rsid w:val="0004388B"/>
    <w:rsid w:val="0005086E"/>
    <w:rsid w:val="00056144"/>
    <w:rsid w:val="00071F1C"/>
    <w:rsid w:val="00085B5A"/>
    <w:rsid w:val="000B4F51"/>
    <w:rsid w:val="000C1668"/>
    <w:rsid w:val="001507CE"/>
    <w:rsid w:val="001F4EC7"/>
    <w:rsid w:val="0021170B"/>
    <w:rsid w:val="00292BDE"/>
    <w:rsid w:val="002B2E53"/>
    <w:rsid w:val="002F5623"/>
    <w:rsid w:val="003362E7"/>
    <w:rsid w:val="003D36B1"/>
    <w:rsid w:val="003F6C9E"/>
    <w:rsid w:val="004100AE"/>
    <w:rsid w:val="004178C1"/>
    <w:rsid w:val="00447E8C"/>
    <w:rsid w:val="004603A4"/>
    <w:rsid w:val="00576098"/>
    <w:rsid w:val="00632610"/>
    <w:rsid w:val="00680604"/>
    <w:rsid w:val="006838EA"/>
    <w:rsid w:val="006855D5"/>
    <w:rsid w:val="006D2A42"/>
    <w:rsid w:val="006E4DAE"/>
    <w:rsid w:val="007B525C"/>
    <w:rsid w:val="007B5F4C"/>
    <w:rsid w:val="0083120D"/>
    <w:rsid w:val="00840D10"/>
    <w:rsid w:val="00880558"/>
    <w:rsid w:val="009A4CD5"/>
    <w:rsid w:val="009D5303"/>
    <w:rsid w:val="00A8316F"/>
    <w:rsid w:val="00B22F5B"/>
    <w:rsid w:val="00BC43ED"/>
    <w:rsid w:val="00C55BF8"/>
    <w:rsid w:val="00C720BE"/>
    <w:rsid w:val="00CF2560"/>
    <w:rsid w:val="00D40CAF"/>
    <w:rsid w:val="00D849E9"/>
    <w:rsid w:val="00E50BF2"/>
    <w:rsid w:val="00F2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140908-0650-44DE-B2F9-84855BD0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2E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2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2E53"/>
    <w:rPr>
      <w:sz w:val="20"/>
      <w:szCs w:val="20"/>
    </w:rPr>
  </w:style>
  <w:style w:type="paragraph" w:styleId="a7">
    <w:name w:val="List Paragraph"/>
    <w:basedOn w:val="a"/>
    <w:uiPriority w:val="34"/>
    <w:qFormat/>
    <w:rsid w:val="007B525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728DF-AA9E-4794-8AC5-378A15378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881</Characters>
  <Application>Microsoft Office Word</Application>
  <DocSecurity>0</DocSecurity>
  <Lines>7</Lines>
  <Paragraphs>2</Paragraphs>
  <ScaleCrop>false</ScaleCrop>
  <Company>SYNNEX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林芳儀</dc:creator>
  <cp:lastModifiedBy>Windows 使用者</cp:lastModifiedBy>
  <cp:revision>2</cp:revision>
  <cp:lastPrinted>2018-10-11T07:27:00Z</cp:lastPrinted>
  <dcterms:created xsi:type="dcterms:W3CDTF">2018-11-26T07:27:00Z</dcterms:created>
  <dcterms:modified xsi:type="dcterms:W3CDTF">2018-11-26T07:27:00Z</dcterms:modified>
</cp:coreProperties>
</file>