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3C" w:rsidRDefault="00096384" w:rsidP="00096384">
      <w:pPr>
        <w:jc w:val="center"/>
        <w:rPr>
          <w:rFonts w:ascii="標楷體" w:eastAsia="標楷體" w:hAnsi="標楷體"/>
        </w:rPr>
      </w:pPr>
      <w:r w:rsidRPr="00802DA7">
        <w:rPr>
          <w:rFonts w:ascii="標楷體" w:eastAsia="標楷體" w:hAnsi="標楷體" w:hint="eastAsia"/>
          <w:sz w:val="32"/>
        </w:rPr>
        <w:t>桃園市立內壢國民中學教師輔導與管教學生辦法</w:t>
      </w:r>
      <w:r w:rsidR="00211243">
        <w:rPr>
          <w:rFonts w:ascii="標楷體" w:eastAsia="標楷體" w:hAnsi="標楷體" w:hint="eastAsia"/>
          <w:sz w:val="32"/>
        </w:rPr>
        <w:t>(修正草案)</w:t>
      </w:r>
    </w:p>
    <w:p w:rsidR="00096384" w:rsidRDefault="00211243" w:rsidP="00211243">
      <w:pPr>
        <w:jc w:val="right"/>
        <w:rPr>
          <w:rFonts w:ascii="標楷體" w:eastAsia="標楷體" w:hAnsi="標楷體"/>
        </w:rPr>
      </w:pPr>
      <w:r>
        <w:rPr>
          <w:rFonts w:ascii="標楷體" w:eastAsia="標楷體" w:hAnsi="標楷體" w:hint="eastAsia"/>
        </w:rPr>
        <w:t>1</w:t>
      </w:r>
      <w:r>
        <w:rPr>
          <w:rFonts w:ascii="標楷體" w:eastAsia="標楷體" w:hAnsi="標楷體"/>
        </w:rPr>
        <w:t>10</w:t>
      </w:r>
      <w:r>
        <w:rPr>
          <w:rFonts w:ascii="標楷體" w:eastAsia="標楷體" w:hAnsi="標楷體" w:hint="eastAsia"/>
        </w:rPr>
        <w:t>.</w:t>
      </w:r>
      <w:r w:rsidR="00425379">
        <w:rPr>
          <w:rFonts w:ascii="標楷體" w:eastAsia="標楷體" w:hAnsi="標楷體"/>
        </w:rPr>
        <w:t>xx</w:t>
      </w:r>
      <w:r>
        <w:rPr>
          <w:rFonts w:ascii="標楷體" w:eastAsia="標楷體" w:hAnsi="標楷體" w:hint="eastAsia"/>
        </w:rPr>
        <w:t>.</w:t>
      </w:r>
      <w:r w:rsidR="00425379">
        <w:rPr>
          <w:rFonts w:ascii="標楷體" w:eastAsia="標楷體" w:hAnsi="標楷體"/>
        </w:rPr>
        <w:t>xx</w:t>
      </w:r>
      <w:bookmarkStart w:id="0" w:name="_GoBack"/>
      <w:bookmarkEnd w:id="0"/>
      <w:r>
        <w:rPr>
          <w:rFonts w:ascii="標楷體" w:eastAsia="標楷體" w:hAnsi="標楷體" w:hint="eastAsia"/>
        </w:rPr>
        <w:t>校務會議俢正</w:t>
      </w:r>
      <w:r w:rsidR="007E5272">
        <w:rPr>
          <w:rFonts w:ascii="標楷體" w:eastAsia="標楷體" w:hAnsi="標楷體" w:hint="eastAsia"/>
        </w:rPr>
        <w:t>通過</w:t>
      </w:r>
    </w:p>
    <w:p w:rsidR="00096384" w:rsidRDefault="00096384">
      <w:pPr>
        <w:rPr>
          <w:rFonts w:ascii="標楷體" w:eastAsia="標楷體" w:hAnsi="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096384" w:rsidTr="00802DA7">
        <w:trPr>
          <w:trHeight w:val="472"/>
        </w:trPr>
        <w:tc>
          <w:tcPr>
            <w:tcW w:w="1555" w:type="dxa"/>
          </w:tcPr>
          <w:p w:rsidR="00096384" w:rsidRPr="00096384" w:rsidRDefault="00096384">
            <w:pPr>
              <w:rPr>
                <w:rFonts w:ascii="標楷體" w:eastAsia="標楷體" w:hAnsi="標楷體"/>
                <w:b/>
              </w:rPr>
            </w:pPr>
            <w:r w:rsidRPr="00096384">
              <w:rPr>
                <w:rFonts w:ascii="標楷體" w:eastAsia="標楷體" w:hAnsi="標楷體" w:hint="eastAsia"/>
                <w:b/>
              </w:rPr>
              <w:t>第一章</w:t>
            </w:r>
          </w:p>
        </w:tc>
        <w:tc>
          <w:tcPr>
            <w:tcW w:w="8073" w:type="dxa"/>
          </w:tcPr>
          <w:p w:rsidR="00096384" w:rsidRPr="00096384" w:rsidRDefault="00096384">
            <w:pPr>
              <w:rPr>
                <w:rFonts w:ascii="標楷體" w:eastAsia="標楷體" w:hAnsi="標楷體"/>
                <w:b/>
              </w:rPr>
            </w:pPr>
            <w:r w:rsidRPr="00096384">
              <w:rPr>
                <w:rFonts w:ascii="標楷體" w:eastAsia="標楷體" w:hAnsi="標楷體" w:hint="eastAsia"/>
                <w:b/>
              </w:rPr>
              <w:t>總則</w:t>
            </w:r>
          </w:p>
        </w:tc>
      </w:tr>
      <w:tr w:rsidR="00096384" w:rsidTr="00802DA7">
        <w:tc>
          <w:tcPr>
            <w:tcW w:w="1555" w:type="dxa"/>
          </w:tcPr>
          <w:p w:rsidR="00096384" w:rsidRDefault="00096384" w:rsidP="00096384">
            <w:pPr>
              <w:rPr>
                <w:rFonts w:ascii="標楷體" w:eastAsia="標楷體" w:hAnsi="標楷體"/>
              </w:rPr>
            </w:pPr>
            <w:r>
              <w:rPr>
                <w:rFonts w:ascii="標楷體" w:eastAsia="標楷體" w:hAnsi="標楷體" w:hint="eastAsia"/>
              </w:rPr>
              <w:t>第一條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法律依據</w:t>
            </w:r>
          </w:p>
          <w:p w:rsidR="00096384" w:rsidRDefault="00096384" w:rsidP="00096384">
            <w:pPr>
              <w:rPr>
                <w:rFonts w:ascii="標楷體" w:eastAsia="標楷體" w:hAnsi="標楷體"/>
              </w:rPr>
            </w:pPr>
            <w:r>
              <w:rPr>
                <w:rFonts w:ascii="標楷體" w:eastAsia="標楷體" w:hAnsi="標楷體" w:hint="eastAsia"/>
              </w:rPr>
              <w:t>桃園市立內壢國民中學</w:t>
            </w:r>
            <w:r w:rsidRPr="00096384">
              <w:rPr>
                <w:rFonts w:ascii="標楷體" w:eastAsia="標楷體" w:hAnsi="標楷體" w:hint="eastAsia"/>
              </w:rPr>
              <w:t>（以下簡稱本校）為輔導與管教學生，依教師法規定，訂定</w:t>
            </w:r>
            <w:r w:rsidR="007E5272">
              <w:rPr>
                <w:rFonts w:ascii="標楷體" w:eastAsia="標楷體" w:hAnsi="標楷體" w:hint="eastAsia"/>
              </w:rPr>
              <w:t>桃園市立</w:t>
            </w:r>
            <w:r>
              <w:rPr>
                <w:rFonts w:ascii="標楷體" w:eastAsia="標楷體" w:hAnsi="標楷體" w:hint="eastAsia"/>
              </w:rPr>
              <w:t>內壢國民</w:t>
            </w:r>
            <w:r w:rsidRPr="00096384">
              <w:rPr>
                <w:rFonts w:ascii="標楷體" w:eastAsia="標楷體" w:hAnsi="標楷體" w:hint="eastAsia"/>
              </w:rPr>
              <w:t>中學教師輔導與管教學生辦法（以下簡稱本辦法）。本辦法未規定者，適用其他相關法令之規定。</w:t>
            </w:r>
          </w:p>
        </w:tc>
      </w:tr>
      <w:tr w:rsidR="00096384" w:rsidTr="00802DA7">
        <w:tc>
          <w:tcPr>
            <w:tcW w:w="1555" w:type="dxa"/>
          </w:tcPr>
          <w:p w:rsidR="00096384" w:rsidRPr="00096384" w:rsidRDefault="00096384">
            <w:pPr>
              <w:rPr>
                <w:rFonts w:ascii="標楷體" w:eastAsia="標楷體" w:hAnsi="標楷體"/>
              </w:rPr>
            </w:pPr>
            <w:r>
              <w:rPr>
                <w:rFonts w:ascii="標楷體" w:eastAsia="標楷體" w:hAnsi="標楷體" w:hint="eastAsia"/>
              </w:rPr>
              <w:t>第二條</w:t>
            </w:r>
          </w:p>
        </w:tc>
        <w:tc>
          <w:tcPr>
            <w:tcW w:w="8073" w:type="dxa"/>
          </w:tcPr>
          <w:p w:rsidR="00096384" w:rsidRDefault="00096384">
            <w:pPr>
              <w:rPr>
                <w:rFonts w:ascii="標楷體" w:eastAsia="標楷體" w:hAnsi="標楷體"/>
              </w:rPr>
            </w:pPr>
            <w:r>
              <w:rPr>
                <w:rFonts w:ascii="標楷體" w:eastAsia="標楷體" w:hAnsi="標楷體" w:hint="eastAsia"/>
              </w:rPr>
              <w:t>定義</w:t>
            </w:r>
          </w:p>
          <w:p w:rsidR="00096384" w:rsidRPr="00096384" w:rsidRDefault="00096384" w:rsidP="00096384">
            <w:pPr>
              <w:rPr>
                <w:rFonts w:ascii="標楷體" w:eastAsia="標楷體" w:hAnsi="標楷體"/>
              </w:rPr>
            </w:pPr>
            <w:r w:rsidRPr="00096384">
              <w:rPr>
                <w:rFonts w:ascii="標楷體" w:eastAsia="標楷體" w:hAnsi="標楷體" w:hint="eastAsia"/>
              </w:rPr>
              <w:t>本辦法所列之各名詞定義如下：</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 xml:space="preserve">教師：指本校編制內，按月支給待遇，並依法取得教師資格之專任教師。 </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管教：指教師基於第四條之目的，對學生須強化或導正之行為，所實施之各種有利或不利之集體或個別處置。</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處罰：指教師於教育過程中，為減少學生不當或違規行為，對學生所實施之各種不利處置，包括合法妥當以及違法或不當之處置；違法之處罰包括體罰、誹謗、公然侮辱、恐嚇及身心虐待等（見附表一）。</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體罰：指教師於教育過程中，基於處罰之目的，親自、責令學生自己或第三者對學生身體施加強制力，或責令學生採取特定身體動作，使學生身體客觀上受到痛苦或身心受到侵害之行為（見附表一）。</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第三條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教師以外輔導管教人員之準用規定</w:t>
            </w:r>
          </w:p>
          <w:p w:rsidR="00096384" w:rsidRPr="00096384" w:rsidRDefault="00096384" w:rsidP="00096384">
            <w:pPr>
              <w:rPr>
                <w:rFonts w:ascii="標楷體" w:eastAsia="標楷體" w:hAnsi="標楷體"/>
              </w:rPr>
            </w:pPr>
            <w:r>
              <w:rPr>
                <w:rFonts w:ascii="標楷體" w:eastAsia="標楷體" w:hAnsi="標楷體" w:hint="eastAsia"/>
              </w:rPr>
              <w:t xml:space="preserve">　　</w:t>
            </w:r>
            <w:r w:rsidRPr="00096384">
              <w:rPr>
                <w:rFonts w:ascii="標楷體" w:eastAsia="標楷體" w:hAnsi="標楷體" w:hint="eastAsia"/>
              </w:rPr>
              <w:t>本校教師以外輔導管教人員(包括兼任教師、代理教師、代課教師、教官或校安人員、實際執行教學之教育實習人員、專業輔導人員、運動教練、社團指導老師及其他輔導管教人員)，準用本辦法之規定，辦理輔導與管教學生事宜，以落實教育基本法及相關法令規定，積極維護學生學習權、受教育權、身體自主權及人格發展權，並維護校園安全及教學秩序。</w:t>
            </w:r>
          </w:p>
          <w:p w:rsidR="00096384" w:rsidRDefault="00096384" w:rsidP="00211243">
            <w:pPr>
              <w:rPr>
                <w:rFonts w:ascii="標楷體" w:eastAsia="標楷體" w:hAnsi="標楷體"/>
              </w:rPr>
            </w:pPr>
            <w:r>
              <w:rPr>
                <w:rFonts w:ascii="標楷體" w:eastAsia="標楷體" w:hAnsi="標楷體" w:hint="eastAsia"/>
              </w:rPr>
              <w:t xml:space="preserve">　　</w:t>
            </w:r>
            <w:r w:rsidRPr="00096384">
              <w:rPr>
                <w:rFonts w:ascii="標楷體" w:eastAsia="標楷體" w:hAnsi="標楷體" w:hint="eastAsia"/>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096384" w:rsidTr="00802DA7">
        <w:trPr>
          <w:trHeight w:val="483"/>
        </w:trPr>
        <w:tc>
          <w:tcPr>
            <w:tcW w:w="1555" w:type="dxa"/>
            <w:vAlign w:val="center"/>
          </w:tcPr>
          <w:p w:rsidR="00096384" w:rsidRPr="00096384" w:rsidRDefault="00096384" w:rsidP="00096384">
            <w:pPr>
              <w:rPr>
                <w:rFonts w:ascii="標楷體" w:eastAsia="標楷體" w:hAnsi="標楷體"/>
                <w:b/>
              </w:rPr>
            </w:pPr>
            <w:r w:rsidRPr="00096384">
              <w:rPr>
                <w:rFonts w:ascii="標楷體" w:eastAsia="標楷體" w:hAnsi="標楷體" w:hint="eastAsia"/>
                <w:b/>
              </w:rPr>
              <w:t>第二章</w:t>
            </w:r>
          </w:p>
        </w:tc>
        <w:tc>
          <w:tcPr>
            <w:tcW w:w="8073" w:type="dxa"/>
            <w:vAlign w:val="center"/>
          </w:tcPr>
          <w:p w:rsidR="00096384" w:rsidRPr="00096384" w:rsidRDefault="00096384" w:rsidP="00096384">
            <w:pPr>
              <w:jc w:val="both"/>
              <w:rPr>
                <w:rFonts w:ascii="標楷體" w:eastAsia="標楷體" w:hAnsi="標楷體"/>
                <w:b/>
              </w:rPr>
            </w:pPr>
            <w:r w:rsidRPr="00096384">
              <w:rPr>
                <w:rFonts w:ascii="標楷體" w:eastAsia="標楷體" w:hAnsi="標楷體" w:hint="eastAsia"/>
                <w:b/>
              </w:rPr>
              <w:t>輔導與管教之目的及原則</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第四條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輔導與管教學生之目的</w:t>
            </w:r>
          </w:p>
          <w:p w:rsidR="00096384" w:rsidRPr="00096384" w:rsidRDefault="00096384" w:rsidP="00096384">
            <w:pPr>
              <w:rPr>
                <w:rFonts w:ascii="標楷體" w:eastAsia="標楷體" w:hAnsi="標楷體"/>
              </w:rPr>
            </w:pPr>
            <w:r w:rsidRPr="00096384">
              <w:rPr>
                <w:rFonts w:ascii="標楷體" w:eastAsia="標楷體" w:hAnsi="標楷體" w:hint="eastAsia"/>
              </w:rPr>
              <w:t>教師輔導與管教學生之目的，包括：</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增進學生良好行為及習慣，減少學生不良行為及習慣，以促進學生身心發展及身體自主，激發個人潛能，培養健全人格並導引適性發展。</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培養學生自尊尊人、自治自律之處世態度。</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維護校園安全，避免學生受到霸凌及其他危害。</w:t>
            </w:r>
          </w:p>
          <w:p w:rsidR="00096384" w:rsidRP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維護教學秩序，確保班級教學及學校教育活動之正常進行。</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lastRenderedPageBreak/>
              <w:t>第五條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平等原則</w:t>
            </w:r>
          </w:p>
          <w:p w:rsidR="00096384" w:rsidRDefault="00096384" w:rsidP="00096384">
            <w:pPr>
              <w:rPr>
                <w:rFonts w:ascii="標楷體" w:eastAsia="標楷體" w:hAnsi="標楷體"/>
              </w:rPr>
            </w:pPr>
            <w:r w:rsidRPr="00096384">
              <w:rPr>
                <w:rFonts w:ascii="標楷體" w:eastAsia="標楷體" w:hAnsi="標楷體" w:hint="eastAsia"/>
              </w:rPr>
              <w:t>教師輔導與管教學生，非有正當理由，不得為差別待遇。</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第六條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比例原則</w:t>
            </w:r>
          </w:p>
          <w:p w:rsidR="00096384" w:rsidRPr="00096384" w:rsidRDefault="00096384" w:rsidP="00096384">
            <w:pPr>
              <w:rPr>
                <w:rFonts w:ascii="標楷體" w:eastAsia="標楷體" w:hAnsi="標楷體"/>
              </w:rPr>
            </w:pPr>
            <w:r w:rsidRPr="00096384">
              <w:rPr>
                <w:rFonts w:ascii="標楷體" w:eastAsia="標楷體" w:hAnsi="標楷體" w:hint="eastAsia"/>
              </w:rPr>
              <w:t>教師所採行之輔導與管教措施，應與學生違規行為之情節輕重相當，並依下列原則為之：</w:t>
            </w:r>
          </w:p>
          <w:p w:rsidR="00096384" w:rsidRPr="00096384" w:rsidRDefault="00096384" w:rsidP="00096384">
            <w:pPr>
              <w:rPr>
                <w:rFonts w:ascii="標楷體" w:eastAsia="標楷體" w:hAnsi="標楷體"/>
              </w:rPr>
            </w:pPr>
            <w:r w:rsidRPr="00096384">
              <w:rPr>
                <w:rFonts w:ascii="標楷體" w:eastAsia="標楷體" w:hAnsi="標楷體" w:hint="eastAsia"/>
              </w:rPr>
              <w:t>一、採取之措施應有助於目的之達成。</w:t>
            </w:r>
          </w:p>
          <w:p w:rsidR="00096384" w:rsidRDefault="00096384" w:rsidP="00096384">
            <w:pPr>
              <w:rPr>
                <w:rFonts w:ascii="標楷體" w:eastAsia="標楷體" w:hAnsi="標楷體"/>
              </w:rPr>
            </w:pPr>
            <w:r w:rsidRPr="00096384">
              <w:rPr>
                <w:rFonts w:ascii="標楷體" w:eastAsia="標楷體" w:hAnsi="標楷體" w:hint="eastAsia"/>
              </w:rPr>
              <w:t>二、有多種同樣能達成目的之措施時，應選擇對學生權益損害較少者。三、採取之措施所造成之損害不得與欲達成目的之利益顯失均衡。</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第七條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輔導與管教學生應審酌情狀</w:t>
            </w:r>
          </w:p>
          <w:p w:rsidR="00096384" w:rsidRPr="00096384" w:rsidRDefault="00096384" w:rsidP="00096384">
            <w:pPr>
              <w:rPr>
                <w:rFonts w:ascii="標楷體" w:eastAsia="標楷體" w:hAnsi="標楷體"/>
              </w:rPr>
            </w:pPr>
            <w:r w:rsidRPr="00096384">
              <w:rPr>
                <w:rFonts w:ascii="標楷體" w:eastAsia="標楷體" w:hAnsi="標楷體" w:hint="eastAsia"/>
              </w:rPr>
              <w:t>教師輔導與管教學生應審酌個別學生下列情狀，以確保輔導與管教措施之合理有效性：</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行為之動機與目的。</w:t>
            </w:r>
          </w:p>
          <w:p w:rsidR="00211243"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行為之手段與行為時所受之外在情境影響。</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行為違反義務之程度與所生之危險或損害。</w:t>
            </w:r>
          </w:p>
          <w:p w:rsidR="00457EBF"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學生之人格特質、身心健康狀況、生活狀況與家庭狀況。</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學生之品行、智識程度與平時表現。</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行為後之態度。</w:t>
            </w:r>
          </w:p>
          <w:p w:rsidR="00096384" w:rsidRDefault="00096384" w:rsidP="00096384">
            <w:pPr>
              <w:rPr>
                <w:rFonts w:ascii="標楷體" w:eastAsia="標楷體" w:hAnsi="標楷體"/>
              </w:rPr>
            </w:pPr>
            <w:r w:rsidRPr="00096384">
              <w:rPr>
                <w:rFonts w:ascii="標楷體" w:eastAsia="標楷體" w:hAnsi="標楷體" w:hint="eastAsia"/>
              </w:rPr>
              <w:t>前項所稱行為包含作為及不作為。</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第八條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輔導與管教學生之基本考量</w:t>
            </w:r>
          </w:p>
          <w:p w:rsidR="00457EBF" w:rsidRPr="00457EBF" w:rsidRDefault="00457EBF" w:rsidP="00457EBF">
            <w:pPr>
              <w:rPr>
                <w:rFonts w:ascii="標楷體" w:eastAsia="標楷體" w:hAnsi="標楷體"/>
              </w:rPr>
            </w:pPr>
            <w:r w:rsidRPr="00457EBF">
              <w:rPr>
                <w:rFonts w:ascii="標楷體" w:eastAsia="標楷體" w:hAnsi="標楷體" w:hint="eastAsia"/>
              </w:rPr>
              <w:t>教師輔導與管教學生，應先了解學生行為之原因，針對其原因選擇解決問題之方法，採取輔導及正向管教措施，並視狀況調整或變更。</w:t>
            </w:r>
          </w:p>
          <w:p w:rsidR="00457EBF" w:rsidRPr="00457EBF" w:rsidRDefault="00457EBF" w:rsidP="00457EBF">
            <w:pPr>
              <w:rPr>
                <w:rFonts w:ascii="標楷體" w:eastAsia="標楷體" w:hAnsi="標楷體"/>
              </w:rPr>
            </w:pPr>
            <w:r w:rsidRPr="00457EBF">
              <w:rPr>
                <w:rFonts w:ascii="標楷體" w:eastAsia="標楷體" w:hAnsi="標楷體" w:hint="eastAsia"/>
              </w:rPr>
              <w:t>教師輔導與管教學生之基本考量如下：</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尊重學生之學習權、受教育權、身體自主權及人格發展權。</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輔導與管教方式應考量學生身心發展之個別差異，符合學生之人格尊嚴。</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啟發學生自我察覺、自我省思及自制能力。</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對學生所表現之良好行為與逐漸減少之不良行為，應多予讚賞、鼓勵及表揚。</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應教導學生，未受鼓勵或受到批評指責時之正向思考及因應方法，以培養學生承受挫折之能力及堅毅性格。</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不得因個人或少數人之行為而處罰其他或全班體學生。</w:t>
            </w:r>
          </w:p>
          <w:p w:rsid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對學生受教育權之合理限制應依相關法令為之，且不應完全剝奪學生之受教育權。</w:t>
            </w:r>
          </w:p>
          <w:p w:rsidR="00096384"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不得以對學生財產權之侵害（如罰錢等）作為輔導與管教之手段。但要求學生依法賠償對公物或他人物品之損害者，不在此限。</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第九條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處罰之正當法律程序</w:t>
            </w:r>
          </w:p>
          <w:p w:rsidR="00457EBF" w:rsidRPr="00457EBF" w:rsidRDefault="00457EBF" w:rsidP="005E3030">
            <w:pPr>
              <w:pStyle w:val="a4"/>
              <w:numPr>
                <w:ilvl w:val="0"/>
                <w:numId w:val="5"/>
              </w:numPr>
              <w:ind w:leftChars="0" w:left="600" w:hanging="600"/>
              <w:rPr>
                <w:rFonts w:ascii="標楷體" w:eastAsia="標楷體" w:hAnsi="標楷體"/>
              </w:rPr>
            </w:pPr>
            <w:r w:rsidRPr="00457EBF">
              <w:rPr>
                <w:rFonts w:ascii="標楷體" w:eastAsia="標楷體" w:hAnsi="標楷體" w:hint="eastAsia"/>
              </w:rPr>
              <w:t>學校或教師處罰學生，應視情況適度給予學生陳述意見之機會，以了解其行為動機與目的等重要情狀，並適當說明處罰所針對之需導正行為、實施處罰之理由及措施。</w:t>
            </w:r>
          </w:p>
          <w:p w:rsidR="00457EBF" w:rsidRDefault="00457EBF" w:rsidP="005E3030">
            <w:pPr>
              <w:pStyle w:val="a4"/>
              <w:numPr>
                <w:ilvl w:val="0"/>
                <w:numId w:val="5"/>
              </w:numPr>
              <w:ind w:leftChars="0" w:left="600" w:hanging="600"/>
              <w:rPr>
                <w:rFonts w:ascii="標楷體" w:eastAsia="標楷體" w:hAnsi="標楷體"/>
              </w:rPr>
            </w:pPr>
            <w:r w:rsidRPr="00457EBF">
              <w:rPr>
                <w:rFonts w:ascii="標楷體" w:eastAsia="標楷體" w:hAnsi="標楷體" w:hint="eastAsia"/>
              </w:rPr>
              <w:t>學生對於教師之處罰措施提出異議，教師認為有理由者，得斟酌情</w:t>
            </w:r>
            <w:r w:rsidRPr="00457EBF">
              <w:rPr>
                <w:rFonts w:ascii="標楷體" w:eastAsia="標楷體" w:hAnsi="標楷體" w:hint="eastAsia"/>
              </w:rPr>
              <w:lastRenderedPageBreak/>
              <w:t>形，調整所執行之處罰措施，必要時得將學生移請學務處或</w:t>
            </w:r>
            <w:r w:rsidR="00B32294">
              <w:rPr>
                <w:rFonts w:ascii="標楷體" w:eastAsia="標楷體" w:hAnsi="標楷體" w:hint="eastAsia"/>
              </w:rPr>
              <w:t>輔導室</w:t>
            </w:r>
            <w:r w:rsidRPr="00457EBF">
              <w:rPr>
                <w:rFonts w:ascii="標楷體" w:eastAsia="標楷體" w:hAnsi="標楷體" w:hint="eastAsia"/>
              </w:rPr>
              <w:t>處置。</w:t>
            </w:r>
          </w:p>
          <w:p w:rsidR="00096384" w:rsidRPr="00457EBF" w:rsidRDefault="00457EBF" w:rsidP="005E3030">
            <w:pPr>
              <w:pStyle w:val="a4"/>
              <w:numPr>
                <w:ilvl w:val="0"/>
                <w:numId w:val="5"/>
              </w:numPr>
              <w:ind w:leftChars="0" w:left="600" w:hanging="600"/>
              <w:rPr>
                <w:rFonts w:ascii="標楷體" w:eastAsia="標楷體" w:hAnsi="標楷體"/>
              </w:rPr>
            </w:pPr>
            <w:r w:rsidRPr="00457EBF">
              <w:rPr>
                <w:rFonts w:ascii="標楷體" w:eastAsia="標楷體" w:hAnsi="標楷體" w:hint="eastAsia"/>
              </w:rPr>
              <w:t>教師應依學生或其監護權人之請求，說明處罰過程及理由。</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lastRenderedPageBreak/>
              <w:t>第十條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對學生及監護權人之資訊公開與溝通</w:t>
            </w:r>
          </w:p>
          <w:p w:rsidR="00457EBF" w:rsidRPr="00457EBF" w:rsidRDefault="00457EBF" w:rsidP="005E3030">
            <w:pPr>
              <w:pStyle w:val="a4"/>
              <w:numPr>
                <w:ilvl w:val="0"/>
                <w:numId w:val="6"/>
              </w:numPr>
              <w:ind w:leftChars="0" w:left="600" w:hanging="600"/>
              <w:rPr>
                <w:rFonts w:ascii="標楷體" w:eastAsia="標楷體" w:hAnsi="標楷體"/>
              </w:rPr>
            </w:pPr>
            <w:r w:rsidRPr="00457EBF">
              <w:rPr>
                <w:rFonts w:ascii="標楷體" w:eastAsia="標楷體" w:hAnsi="標楷體" w:hint="eastAsia"/>
              </w:rPr>
              <w:t>本校所訂之教師輔導與管教學生辦法、校規、有關學生權益之法令規定、權利救濟途徑等相關資訊，應對學生及監護權人公開。</w:t>
            </w:r>
          </w:p>
          <w:p w:rsidR="00457EBF" w:rsidRDefault="00457EBF" w:rsidP="005E3030">
            <w:pPr>
              <w:pStyle w:val="a4"/>
              <w:numPr>
                <w:ilvl w:val="0"/>
                <w:numId w:val="6"/>
              </w:numPr>
              <w:ind w:leftChars="0" w:left="600" w:hanging="600"/>
              <w:rPr>
                <w:rFonts w:ascii="標楷體" w:eastAsia="標楷體" w:hAnsi="標楷體"/>
              </w:rPr>
            </w:pPr>
            <w:r w:rsidRPr="00457EBF">
              <w:rPr>
                <w:rFonts w:ascii="標楷體" w:eastAsia="標楷體" w:hAnsi="標楷體" w:hint="eastAsia"/>
              </w:rPr>
              <w:t>監護權人或學校家長會對本校所訂之教師輔導與管教學生辦法及其他相關事項有不同意見時，得向教師或學校提出意見。</w:t>
            </w:r>
          </w:p>
          <w:p w:rsidR="00096384" w:rsidRPr="00457EBF" w:rsidRDefault="00457EBF" w:rsidP="005E3030">
            <w:pPr>
              <w:pStyle w:val="a4"/>
              <w:numPr>
                <w:ilvl w:val="0"/>
                <w:numId w:val="6"/>
              </w:numPr>
              <w:ind w:leftChars="0" w:left="600" w:hanging="600"/>
              <w:rPr>
                <w:rFonts w:ascii="標楷體" w:eastAsia="標楷體" w:hAnsi="標楷體"/>
              </w:rPr>
            </w:pPr>
            <w:r w:rsidRPr="00457EBF">
              <w:rPr>
                <w:rFonts w:ascii="標楷體" w:eastAsia="標楷體" w:hAnsi="標楷體" w:hint="eastAsia"/>
              </w:rPr>
              <w:t>教師或學校於接獲意見時，應溝通協調及說明理由，認為監護權人意見有理由時，應予修正或調整；認為無理由時，應提出說明。</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第十一條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個人或家庭資料保護</w:t>
            </w:r>
          </w:p>
          <w:p w:rsidR="00457EBF" w:rsidRDefault="00457EBF" w:rsidP="005E3030">
            <w:pPr>
              <w:pStyle w:val="a4"/>
              <w:numPr>
                <w:ilvl w:val="0"/>
                <w:numId w:val="7"/>
              </w:numPr>
              <w:ind w:leftChars="0" w:left="600" w:hanging="600"/>
              <w:rPr>
                <w:rFonts w:ascii="標楷體" w:eastAsia="標楷體" w:hAnsi="標楷體"/>
              </w:rPr>
            </w:pPr>
            <w:r w:rsidRPr="00457EBF">
              <w:rPr>
                <w:rFonts w:ascii="標楷體" w:eastAsia="標楷體" w:hAnsi="標楷體" w:hint="eastAsia"/>
              </w:rPr>
              <w:t>教師因輔導與管教學生所取得之個人或家庭資料，非依法律規定，不得對外公開或洩漏。</w:t>
            </w:r>
          </w:p>
          <w:p w:rsidR="00096384" w:rsidRPr="00457EBF" w:rsidRDefault="00457EBF" w:rsidP="005E3030">
            <w:pPr>
              <w:pStyle w:val="a4"/>
              <w:numPr>
                <w:ilvl w:val="0"/>
                <w:numId w:val="7"/>
              </w:numPr>
              <w:ind w:leftChars="0" w:left="600" w:hanging="600"/>
              <w:rPr>
                <w:rFonts w:ascii="標楷體" w:eastAsia="標楷體" w:hAnsi="標楷體"/>
              </w:rPr>
            </w:pPr>
            <w:r w:rsidRPr="00457EBF">
              <w:rPr>
                <w:rFonts w:ascii="標楷體" w:eastAsia="標楷體" w:hAnsi="標楷體" w:hint="eastAsia"/>
              </w:rPr>
              <w:t>學生或監護權人得依政府資訊公開法、行政程序法第四十六條、電腦處理個人資料保護法及相關規定，向學校申請閱覽學生個人或家庭資料。但以主張或維護其權利或法律上利益確有必要者為限。</w:t>
            </w:r>
          </w:p>
        </w:tc>
      </w:tr>
      <w:tr w:rsidR="00096384" w:rsidTr="00802DA7">
        <w:trPr>
          <w:trHeight w:val="519"/>
        </w:trPr>
        <w:tc>
          <w:tcPr>
            <w:tcW w:w="1555" w:type="dxa"/>
            <w:vAlign w:val="center"/>
          </w:tcPr>
          <w:p w:rsidR="00096384" w:rsidRPr="00457EBF" w:rsidRDefault="00457EBF" w:rsidP="00457EBF">
            <w:pPr>
              <w:jc w:val="both"/>
              <w:rPr>
                <w:rFonts w:ascii="標楷體" w:eastAsia="標楷體" w:hAnsi="標楷體"/>
                <w:b/>
              </w:rPr>
            </w:pPr>
            <w:r w:rsidRPr="00457EBF">
              <w:rPr>
                <w:rFonts w:ascii="標楷體" w:eastAsia="標楷體" w:hAnsi="標楷體" w:hint="eastAsia"/>
                <w:b/>
              </w:rPr>
              <w:t>第三章</w:t>
            </w:r>
          </w:p>
        </w:tc>
        <w:tc>
          <w:tcPr>
            <w:tcW w:w="8073" w:type="dxa"/>
            <w:vAlign w:val="center"/>
          </w:tcPr>
          <w:p w:rsidR="00096384" w:rsidRPr="00457EBF" w:rsidRDefault="00457EBF" w:rsidP="00457EBF">
            <w:pPr>
              <w:jc w:val="both"/>
              <w:rPr>
                <w:rFonts w:ascii="標楷體" w:eastAsia="標楷體" w:hAnsi="標楷體"/>
                <w:b/>
              </w:rPr>
            </w:pPr>
            <w:r w:rsidRPr="00457EBF">
              <w:rPr>
                <w:rFonts w:ascii="標楷體" w:eastAsia="標楷體" w:hAnsi="標楷體" w:hint="eastAsia"/>
                <w:b/>
              </w:rPr>
              <w:t>輔導與管教之方式</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第十二條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對學生之輔導</w:t>
            </w:r>
          </w:p>
          <w:p w:rsidR="00457EBF" w:rsidRPr="00457EBF" w:rsidRDefault="00457EBF" w:rsidP="005E3030">
            <w:pPr>
              <w:pStyle w:val="a4"/>
              <w:numPr>
                <w:ilvl w:val="0"/>
                <w:numId w:val="8"/>
              </w:numPr>
              <w:ind w:leftChars="0" w:left="600" w:hanging="600"/>
              <w:rPr>
                <w:rFonts w:ascii="標楷體" w:eastAsia="標楷體" w:hAnsi="標楷體"/>
              </w:rPr>
            </w:pPr>
            <w:r w:rsidRPr="00457EBF">
              <w:rPr>
                <w:rFonts w:ascii="標楷體" w:eastAsia="標楷體" w:hAnsi="標楷體" w:hint="eastAsia"/>
              </w:rPr>
              <w:t>教師應以通訊、面談或家訪等方式，對學生實施生活輔導，必要時做成紀錄。</w:t>
            </w:r>
          </w:p>
          <w:p w:rsidR="00457EBF" w:rsidRDefault="00457EBF" w:rsidP="005E3030">
            <w:pPr>
              <w:pStyle w:val="a4"/>
              <w:numPr>
                <w:ilvl w:val="0"/>
                <w:numId w:val="8"/>
              </w:numPr>
              <w:ind w:leftChars="0" w:left="600" w:hanging="600"/>
              <w:rPr>
                <w:rFonts w:ascii="標楷體" w:eastAsia="標楷體" w:hAnsi="標楷體"/>
              </w:rPr>
            </w:pPr>
            <w:r w:rsidRPr="00457EBF">
              <w:rPr>
                <w:rFonts w:ascii="標楷體" w:eastAsia="標楷體" w:hAnsi="標楷體" w:hint="eastAsia"/>
              </w:rPr>
              <w:t>學生身心狀況特殊，需要專業協助時，教師應主動要求輔導單位或其他相關單位協助。</w:t>
            </w:r>
          </w:p>
          <w:p w:rsidR="00096384" w:rsidRPr="00457EBF" w:rsidRDefault="00457EBF" w:rsidP="005E3030">
            <w:pPr>
              <w:pStyle w:val="a4"/>
              <w:numPr>
                <w:ilvl w:val="0"/>
                <w:numId w:val="8"/>
              </w:numPr>
              <w:ind w:leftChars="0" w:left="600" w:hanging="600"/>
              <w:rPr>
                <w:rFonts w:ascii="標楷體" w:eastAsia="標楷體" w:hAnsi="標楷體"/>
              </w:rPr>
            </w:pPr>
            <w:r w:rsidRPr="00457EBF">
              <w:rPr>
                <w:rFonts w:ascii="標楷體" w:eastAsia="標楷體" w:hAnsi="標楷體" w:hint="eastAsia"/>
              </w:rPr>
              <w:t>學校應注重教師之學生權利教育訓練，整合內、外部資源協助教師實施班級經營及正向管教，辦理教師在職教育及宣導，強化相關法令素養，營造友善校園環境。</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t>第十三條</w:t>
            </w:r>
          </w:p>
        </w:tc>
        <w:tc>
          <w:tcPr>
            <w:tcW w:w="8073" w:type="dxa"/>
          </w:tcPr>
          <w:p w:rsidR="00096384" w:rsidRDefault="007B0B7D">
            <w:pPr>
              <w:rPr>
                <w:rFonts w:ascii="標楷體" w:eastAsia="標楷體" w:hAnsi="標楷體"/>
              </w:rPr>
            </w:pPr>
            <w:r w:rsidRPr="007B0B7D">
              <w:rPr>
                <w:rFonts w:ascii="標楷體" w:eastAsia="標楷體" w:hAnsi="標楷體" w:hint="eastAsia"/>
              </w:rPr>
              <w:t>低學業成就學生之處理</w:t>
            </w:r>
          </w:p>
          <w:p w:rsidR="00CA303F" w:rsidRDefault="00CA303F" w:rsidP="005E3030">
            <w:pPr>
              <w:pStyle w:val="a4"/>
              <w:numPr>
                <w:ilvl w:val="0"/>
                <w:numId w:val="12"/>
              </w:numPr>
              <w:ind w:leftChars="0" w:left="600" w:hanging="600"/>
              <w:rPr>
                <w:rFonts w:ascii="標楷體" w:eastAsia="標楷體" w:hAnsi="標楷體"/>
              </w:rPr>
            </w:pPr>
            <w:r w:rsidRPr="00CA303F">
              <w:rPr>
                <w:rFonts w:ascii="標楷體" w:eastAsia="標楷體" w:hAnsi="標楷體" w:hint="eastAsia"/>
              </w:rPr>
              <w:t>學生學業成就偏低，未有第十四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CA303F" w:rsidRPr="00CA303F" w:rsidRDefault="00CA303F" w:rsidP="005E3030">
            <w:pPr>
              <w:pStyle w:val="a4"/>
              <w:numPr>
                <w:ilvl w:val="0"/>
                <w:numId w:val="12"/>
              </w:numPr>
              <w:ind w:leftChars="0" w:left="600" w:hanging="600"/>
              <w:rPr>
                <w:rFonts w:ascii="標楷體" w:eastAsia="標楷體" w:hAnsi="標楷體"/>
              </w:rPr>
            </w:pPr>
            <w:r w:rsidRPr="00CA303F">
              <w:rPr>
                <w:rFonts w:ascii="標楷體" w:eastAsia="標楷體" w:hAnsi="標楷體" w:hint="eastAsia"/>
              </w:rPr>
              <w:t>前項之輔導無效時，教師認為應進一步輔導時，得以書面申請學校輔導</w:t>
            </w:r>
            <w:r w:rsidR="00B32294">
              <w:rPr>
                <w:rFonts w:ascii="標楷體" w:eastAsia="標楷體" w:hAnsi="標楷體" w:hint="eastAsia"/>
              </w:rPr>
              <w:t>室</w:t>
            </w:r>
            <w:r w:rsidRPr="00CA303F">
              <w:rPr>
                <w:rFonts w:ascii="標楷體" w:eastAsia="標楷體" w:hAnsi="標楷體" w:hint="eastAsia"/>
              </w:rPr>
              <w:t>處理，必要時並應尋求社政或輔導相關機構支援或協助。</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t>第十四條</w:t>
            </w:r>
          </w:p>
        </w:tc>
        <w:tc>
          <w:tcPr>
            <w:tcW w:w="8073" w:type="dxa"/>
          </w:tcPr>
          <w:p w:rsidR="007B0B7D" w:rsidRPr="007B0B7D" w:rsidRDefault="007B0B7D" w:rsidP="007B0B7D">
            <w:pPr>
              <w:rPr>
                <w:rFonts w:ascii="標楷體" w:eastAsia="標楷體" w:hAnsi="標楷體"/>
              </w:rPr>
            </w:pPr>
            <w:r w:rsidRPr="007B0B7D">
              <w:rPr>
                <w:rFonts w:ascii="標楷體" w:eastAsia="標楷體" w:hAnsi="標楷體" w:hint="eastAsia"/>
              </w:rPr>
              <w:t>應輔導與管教之違法或不當行為</w:t>
            </w:r>
          </w:p>
          <w:p w:rsidR="007B0B7D" w:rsidRDefault="007B0B7D" w:rsidP="007B0B7D">
            <w:pPr>
              <w:rPr>
                <w:rFonts w:ascii="標楷體" w:eastAsia="標楷體" w:hAnsi="標楷體"/>
              </w:rPr>
            </w:pPr>
            <w:r w:rsidRPr="007B0B7D">
              <w:rPr>
                <w:rFonts w:ascii="標楷體" w:eastAsia="標楷體" w:hAnsi="標楷體" w:hint="eastAsia"/>
              </w:rPr>
              <w:t xml:space="preserve">學生有下列行為者，學校與教師應施以適當輔導或管教： </w:t>
            </w:r>
          </w:p>
          <w:p w:rsidR="007B0B7D" w:rsidRPr="007B0B7D" w:rsidRDefault="007B0B7D" w:rsidP="005E3030">
            <w:pPr>
              <w:pStyle w:val="a4"/>
              <w:numPr>
                <w:ilvl w:val="0"/>
                <w:numId w:val="9"/>
              </w:numPr>
              <w:ind w:leftChars="0" w:left="600" w:hanging="600"/>
              <w:rPr>
                <w:rFonts w:ascii="標楷體" w:eastAsia="標楷體" w:hAnsi="標楷體"/>
              </w:rPr>
            </w:pPr>
            <w:r w:rsidRPr="007B0B7D">
              <w:rPr>
                <w:rFonts w:ascii="標楷體" w:eastAsia="標楷體" w:hAnsi="標楷體" w:hint="eastAsia"/>
              </w:rPr>
              <w:t>違反法律、法規命令或地方自治規章。</w:t>
            </w:r>
          </w:p>
          <w:p w:rsidR="007B0B7D" w:rsidRPr="007B0B7D" w:rsidRDefault="007B0B7D" w:rsidP="005E3030">
            <w:pPr>
              <w:pStyle w:val="a4"/>
              <w:numPr>
                <w:ilvl w:val="0"/>
                <w:numId w:val="9"/>
              </w:numPr>
              <w:ind w:leftChars="0" w:left="600" w:hanging="600"/>
              <w:rPr>
                <w:rFonts w:ascii="標楷體" w:eastAsia="標楷體" w:hAnsi="標楷體"/>
              </w:rPr>
            </w:pPr>
            <w:r w:rsidRPr="007B0B7D">
              <w:rPr>
                <w:rFonts w:ascii="標楷體" w:eastAsia="標楷體" w:hAnsi="標楷體" w:hint="eastAsia"/>
              </w:rPr>
              <w:t>違反依合法程序制定之校規。</w:t>
            </w:r>
          </w:p>
          <w:p w:rsidR="007B0B7D" w:rsidRDefault="007B0B7D" w:rsidP="005E3030">
            <w:pPr>
              <w:pStyle w:val="a4"/>
              <w:numPr>
                <w:ilvl w:val="0"/>
                <w:numId w:val="9"/>
              </w:numPr>
              <w:ind w:leftChars="0" w:left="600" w:hanging="600"/>
              <w:rPr>
                <w:rFonts w:ascii="標楷體" w:eastAsia="標楷體" w:hAnsi="標楷體"/>
              </w:rPr>
            </w:pPr>
            <w:r w:rsidRPr="007B0B7D">
              <w:rPr>
                <w:rFonts w:ascii="標楷體" w:eastAsia="標楷體" w:hAnsi="標楷體" w:hint="eastAsia"/>
              </w:rPr>
              <w:t>危害校園安全。</w:t>
            </w:r>
          </w:p>
          <w:p w:rsidR="00096384" w:rsidRPr="007B0B7D" w:rsidRDefault="007B0B7D" w:rsidP="005E3030">
            <w:pPr>
              <w:pStyle w:val="a4"/>
              <w:numPr>
                <w:ilvl w:val="0"/>
                <w:numId w:val="9"/>
              </w:numPr>
              <w:ind w:leftChars="0" w:left="600" w:hanging="600"/>
              <w:rPr>
                <w:rFonts w:ascii="標楷體" w:eastAsia="標楷體" w:hAnsi="標楷體"/>
              </w:rPr>
            </w:pPr>
            <w:r w:rsidRPr="007B0B7D">
              <w:rPr>
                <w:rFonts w:ascii="標楷體" w:eastAsia="標楷體" w:hAnsi="標楷體" w:hint="eastAsia"/>
              </w:rPr>
              <w:t>妨害班級教學及學校教育活動之正常進行。</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lastRenderedPageBreak/>
              <w:t>第十五條</w:t>
            </w:r>
          </w:p>
        </w:tc>
        <w:tc>
          <w:tcPr>
            <w:tcW w:w="8073" w:type="dxa"/>
          </w:tcPr>
          <w:p w:rsidR="007B0B7D" w:rsidRPr="007B0B7D" w:rsidRDefault="007B0B7D" w:rsidP="007B0B7D">
            <w:pPr>
              <w:rPr>
                <w:rFonts w:ascii="標楷體" w:eastAsia="標楷體" w:hAnsi="標楷體"/>
              </w:rPr>
            </w:pPr>
            <w:r w:rsidRPr="007B0B7D">
              <w:rPr>
                <w:rFonts w:ascii="標楷體" w:eastAsia="標楷體" w:hAnsi="標楷體" w:hint="eastAsia"/>
              </w:rPr>
              <w:t>訂定校規、班規之限制</w:t>
            </w:r>
          </w:p>
          <w:p w:rsidR="007B0B7D" w:rsidRPr="007B0B7D" w:rsidRDefault="007B0B7D" w:rsidP="005E3030">
            <w:pPr>
              <w:pStyle w:val="a4"/>
              <w:numPr>
                <w:ilvl w:val="0"/>
                <w:numId w:val="10"/>
              </w:numPr>
              <w:ind w:leftChars="0"/>
              <w:rPr>
                <w:rFonts w:ascii="標楷體" w:eastAsia="標楷體" w:hAnsi="標楷體"/>
              </w:rPr>
            </w:pPr>
            <w:r w:rsidRPr="007B0B7D">
              <w:rPr>
                <w:rFonts w:ascii="標楷體" w:eastAsia="標楷體" w:hAnsi="標楷體" w:hint="eastAsia"/>
              </w:rPr>
              <w:t>本校校規應經校務會議通過。</w:t>
            </w:r>
          </w:p>
          <w:p w:rsidR="007B0B7D" w:rsidRPr="007B0B7D" w:rsidRDefault="007B0B7D" w:rsidP="005E3030">
            <w:pPr>
              <w:pStyle w:val="a4"/>
              <w:numPr>
                <w:ilvl w:val="0"/>
                <w:numId w:val="10"/>
              </w:numPr>
              <w:ind w:leftChars="0"/>
              <w:rPr>
                <w:rFonts w:ascii="標楷體" w:eastAsia="標楷體" w:hAnsi="標楷體"/>
              </w:rPr>
            </w:pPr>
            <w:r w:rsidRPr="007B0B7D">
              <w:rPr>
                <w:rFonts w:ascii="標楷體" w:eastAsia="標楷體" w:hAnsi="標楷體" w:hint="eastAsia"/>
              </w:rPr>
              <w:t>本校校規、班規、班會或其他班級會議所為決議，不得訂定對學生科處罰款或其他侵害財產權之規定。</w:t>
            </w:r>
          </w:p>
          <w:p w:rsidR="007B0B7D" w:rsidRPr="007B0B7D" w:rsidRDefault="007B0B7D" w:rsidP="005E3030">
            <w:pPr>
              <w:pStyle w:val="a4"/>
              <w:numPr>
                <w:ilvl w:val="0"/>
                <w:numId w:val="10"/>
              </w:numPr>
              <w:ind w:leftChars="0"/>
              <w:rPr>
                <w:rFonts w:ascii="標楷體" w:eastAsia="標楷體" w:hAnsi="標楷體"/>
              </w:rPr>
            </w:pPr>
            <w:r w:rsidRPr="007B0B7D">
              <w:rPr>
                <w:rFonts w:ascii="標楷體" w:eastAsia="標楷體" w:hAnsi="標楷體" w:hint="eastAsia"/>
              </w:rPr>
              <w:t>除為防止危害學生安全或防止疾病傳染所必要者外，學校不得限制學生髮式，或據以處罰，以維護學生身體自主權及人格發展權，並教導及鼓勵學生學習自主管理。</w:t>
            </w:r>
          </w:p>
          <w:p w:rsidR="007B0B7D" w:rsidRDefault="007B0B7D" w:rsidP="005E3030">
            <w:pPr>
              <w:pStyle w:val="a4"/>
              <w:numPr>
                <w:ilvl w:val="0"/>
                <w:numId w:val="10"/>
              </w:numPr>
              <w:ind w:leftChars="0"/>
              <w:rPr>
                <w:rFonts w:ascii="標楷體" w:eastAsia="標楷體" w:hAnsi="標楷體"/>
              </w:rPr>
            </w:pPr>
            <w:r w:rsidRPr="007B0B7D">
              <w:rPr>
                <w:rFonts w:ascii="標楷體" w:eastAsia="標楷體" w:hAnsi="標楷體" w:hint="eastAsia"/>
              </w:rPr>
              <w:t>除前項情形外，有關學生服裝儀容之規定，本校應以舉辦校內公聽會、說明會或進行全校性問卷調查等方式，廣納學生及家長意見，循民主參與程序訂定，以創造開明、信任之校園文化。</w:t>
            </w:r>
          </w:p>
          <w:p w:rsidR="00096384" w:rsidRPr="007B0B7D" w:rsidRDefault="007B0B7D" w:rsidP="005E3030">
            <w:pPr>
              <w:pStyle w:val="a4"/>
              <w:numPr>
                <w:ilvl w:val="0"/>
                <w:numId w:val="10"/>
              </w:numPr>
              <w:ind w:leftChars="0"/>
              <w:rPr>
                <w:rFonts w:ascii="標楷體" w:eastAsia="標楷體" w:hAnsi="標楷體"/>
              </w:rPr>
            </w:pPr>
            <w:r w:rsidRPr="007B0B7D">
              <w:rPr>
                <w:rFonts w:ascii="標楷體" w:eastAsia="標楷體" w:hAnsi="標楷體" w:hint="eastAsia"/>
              </w:rPr>
              <w:t>本校班規、班會或其他班級會議所為決議，與法令或校規牴觸者無效。</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t>第十六條</w:t>
            </w:r>
          </w:p>
        </w:tc>
        <w:tc>
          <w:tcPr>
            <w:tcW w:w="8073" w:type="dxa"/>
          </w:tcPr>
          <w:p w:rsidR="007B0B7D" w:rsidRPr="007B0B7D" w:rsidRDefault="007B0B7D" w:rsidP="007B0B7D">
            <w:pPr>
              <w:rPr>
                <w:rFonts w:ascii="標楷體" w:eastAsia="標楷體" w:hAnsi="標楷體"/>
              </w:rPr>
            </w:pPr>
            <w:r w:rsidRPr="007B0B7D">
              <w:rPr>
                <w:rFonts w:ascii="標楷體" w:eastAsia="標楷體" w:hAnsi="標楷體" w:hint="eastAsia"/>
              </w:rPr>
              <w:t>教師之一般管教措施</w:t>
            </w:r>
          </w:p>
          <w:p w:rsidR="007B0B7D" w:rsidRPr="007B0B7D" w:rsidRDefault="007B0B7D" w:rsidP="007B0B7D">
            <w:pPr>
              <w:rPr>
                <w:rFonts w:ascii="標楷體" w:eastAsia="標楷體" w:hAnsi="標楷體"/>
              </w:rPr>
            </w:pPr>
            <w:r w:rsidRPr="007B0B7D">
              <w:rPr>
                <w:rFonts w:ascii="標楷體" w:eastAsia="標楷體" w:hAnsi="標楷體" w:hint="eastAsia"/>
              </w:rPr>
              <w:t>教師基於導引學生發展之考量，衡酌學生身心狀況後，得採取下列一般管教措施：</w:t>
            </w:r>
          </w:p>
          <w:p w:rsid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適當之正向管教措施（見附表二）。</w:t>
            </w:r>
          </w:p>
          <w:p w:rsidR="007B0B7D" w:rsidRP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口頭糾正。</w:t>
            </w:r>
          </w:p>
          <w:p w:rsidR="007B0B7D" w:rsidRP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調整座位。</w:t>
            </w:r>
          </w:p>
          <w:p w:rsid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要求口頭道歉或書面自省。</w:t>
            </w:r>
          </w:p>
          <w:p w:rsid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列入日常生活表現紀錄。</w:t>
            </w:r>
          </w:p>
          <w:p w:rsidR="007B0B7D" w:rsidRP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通知監護權人，協請處理。</w:t>
            </w:r>
          </w:p>
          <w:p w:rsid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要求完成未完成之作業或工作。</w:t>
            </w:r>
          </w:p>
          <w:p w:rsidR="007B0B7D" w:rsidRPr="007B0B7D" w:rsidRDefault="007B0B7D" w:rsidP="005E3030">
            <w:pPr>
              <w:pStyle w:val="a4"/>
              <w:numPr>
                <w:ilvl w:val="0"/>
                <w:numId w:val="11"/>
              </w:numPr>
              <w:ind w:leftChars="0" w:left="742" w:hanging="742"/>
              <w:rPr>
                <w:rFonts w:ascii="標楷體" w:eastAsia="標楷體" w:hAnsi="標楷體"/>
              </w:rPr>
            </w:pPr>
            <w:r w:rsidRPr="007B0B7D">
              <w:rPr>
                <w:rFonts w:ascii="標楷體" w:eastAsia="標楷體" w:hAnsi="標楷體" w:hint="eastAsia"/>
              </w:rPr>
              <w:t>適當增加作業或工作。</w:t>
            </w:r>
          </w:p>
          <w:p w:rsidR="007B0B7D" w:rsidRP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要求課餘從事可達成管教目的之公共服務（如學生破壞環境清潔，</w:t>
            </w:r>
            <w:r w:rsidR="001B5948">
              <w:rPr>
                <w:rFonts w:ascii="標楷體" w:eastAsia="標楷體" w:hAnsi="標楷體" w:hint="eastAsia"/>
              </w:rPr>
              <w:t>要求</w:t>
            </w:r>
            <w:r w:rsidRPr="007B0B7D">
              <w:rPr>
                <w:rFonts w:ascii="標楷體" w:eastAsia="標楷體" w:hAnsi="標楷體" w:hint="eastAsia"/>
              </w:rPr>
              <w:t>其打掃環境）。</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取消參加正式課程以外之活動。</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經監護權人同意後，留置學生於課後輔導或參加輔導課程。</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要求靜坐反省。</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要求站立反省。但每次不得超過一堂課，每日累計不超過兩小時為原則。</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在教學場所一隅，暫時讓學生與其他同學保持適當距離，並以兩堂課為限。</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經其他教師同意，於行為當日，暫時轉送其他班級學習。</w:t>
            </w:r>
          </w:p>
          <w:p w:rsidR="007B0B7D" w:rsidRDefault="007B0B7D" w:rsidP="005E3030">
            <w:pPr>
              <w:pStyle w:val="a4"/>
              <w:numPr>
                <w:ilvl w:val="0"/>
                <w:numId w:val="4"/>
              </w:numPr>
              <w:ind w:leftChars="0" w:left="742" w:hanging="742"/>
              <w:rPr>
                <w:rFonts w:ascii="標楷體" w:eastAsia="標楷體" w:hAnsi="標楷體"/>
              </w:rPr>
            </w:pPr>
            <w:r w:rsidRPr="007B0B7D">
              <w:rPr>
                <w:rFonts w:ascii="標楷體" w:eastAsia="標楷體" w:hAnsi="標楷體" w:hint="eastAsia"/>
              </w:rPr>
              <w:t>依該校學生獎懲規定及法定程序，予以書面懲處。</w:t>
            </w:r>
          </w:p>
          <w:p w:rsidR="007B0B7D" w:rsidRPr="004D1E70" w:rsidRDefault="007B0B7D" w:rsidP="004D1E70">
            <w:pPr>
              <w:rPr>
                <w:rFonts w:ascii="標楷體" w:eastAsia="標楷體" w:hAnsi="標楷體"/>
              </w:rPr>
            </w:pPr>
            <w:r w:rsidRPr="004D1E70">
              <w:rPr>
                <w:rFonts w:ascii="標楷體" w:eastAsia="標楷體" w:hAnsi="標楷體" w:hint="eastAsia"/>
              </w:rPr>
              <w:t>教師得視情況於學生下課時間實施前項之管教措施。並應給予學生合理之休息時間。</w:t>
            </w:r>
          </w:p>
          <w:p w:rsidR="007B0B7D" w:rsidRPr="004D1E70" w:rsidRDefault="007B0B7D" w:rsidP="004D1E70">
            <w:pPr>
              <w:rPr>
                <w:rFonts w:ascii="標楷體" w:eastAsia="標楷體" w:hAnsi="標楷體"/>
              </w:rPr>
            </w:pPr>
            <w:r w:rsidRPr="004D1E70">
              <w:rPr>
                <w:rFonts w:ascii="標楷體" w:eastAsia="標楷體" w:hAnsi="標楷體" w:hint="eastAsia"/>
              </w:rPr>
              <w:t>學生反映經教師判斷，或教師主動發現，有下列各款情形之一者，應調整管教方式或停止管教：</w:t>
            </w:r>
          </w:p>
          <w:p w:rsidR="007B0B7D" w:rsidRPr="007B0B7D" w:rsidRDefault="007B0B7D" w:rsidP="005E3030">
            <w:pPr>
              <w:pStyle w:val="a4"/>
              <w:numPr>
                <w:ilvl w:val="1"/>
                <w:numId w:val="11"/>
              </w:numPr>
              <w:ind w:leftChars="0" w:left="600"/>
              <w:rPr>
                <w:rFonts w:ascii="標楷體" w:eastAsia="標楷體" w:hAnsi="標楷體"/>
              </w:rPr>
            </w:pPr>
            <w:r w:rsidRPr="007B0B7D">
              <w:rPr>
                <w:rFonts w:ascii="標楷體" w:eastAsia="標楷體" w:hAnsi="標楷體" w:hint="eastAsia"/>
              </w:rPr>
              <w:t>學生身體確有不適。</w:t>
            </w:r>
          </w:p>
          <w:p w:rsidR="007B0B7D" w:rsidRDefault="007B0B7D" w:rsidP="005E3030">
            <w:pPr>
              <w:pStyle w:val="a4"/>
              <w:numPr>
                <w:ilvl w:val="1"/>
                <w:numId w:val="11"/>
              </w:numPr>
              <w:ind w:leftChars="0" w:left="600"/>
              <w:rPr>
                <w:rFonts w:ascii="標楷體" w:eastAsia="標楷體" w:hAnsi="標楷體"/>
              </w:rPr>
            </w:pPr>
            <w:r w:rsidRPr="007B0B7D">
              <w:rPr>
                <w:rFonts w:ascii="標楷體" w:eastAsia="標楷體" w:hAnsi="標楷體" w:hint="eastAsia"/>
              </w:rPr>
              <w:t>學生確有上廁所、生理日等生理需求。</w:t>
            </w:r>
          </w:p>
          <w:p w:rsidR="007B0B7D" w:rsidRPr="007B0B7D" w:rsidRDefault="007B0B7D" w:rsidP="005E3030">
            <w:pPr>
              <w:pStyle w:val="a4"/>
              <w:numPr>
                <w:ilvl w:val="1"/>
                <w:numId w:val="11"/>
              </w:numPr>
              <w:ind w:leftChars="0" w:left="600"/>
              <w:rPr>
                <w:rFonts w:ascii="標楷體" w:eastAsia="標楷體" w:hAnsi="標楷體"/>
              </w:rPr>
            </w:pPr>
            <w:r w:rsidRPr="007B0B7D">
              <w:rPr>
                <w:rFonts w:ascii="標楷體" w:eastAsia="標楷體" w:hAnsi="標楷體" w:hint="eastAsia"/>
              </w:rPr>
              <w:lastRenderedPageBreak/>
              <w:t>管教措施有違反第一項規定之虞。</w:t>
            </w:r>
          </w:p>
          <w:p w:rsidR="00096384" w:rsidRPr="00CA303F" w:rsidRDefault="007B0B7D" w:rsidP="00CA303F">
            <w:pPr>
              <w:rPr>
                <w:rFonts w:ascii="標楷體" w:eastAsia="標楷體" w:hAnsi="標楷體"/>
              </w:rPr>
            </w:pPr>
            <w:r w:rsidRPr="00CA303F">
              <w:rPr>
                <w:rFonts w:ascii="標楷體" w:eastAsia="標楷體" w:hAnsi="標楷體" w:hint="eastAsia"/>
              </w:rPr>
              <w:t>教師對學生實施第一項之管教措施後，審酌對學生發展應負之責任，得通知監護權人，並說明採取管教措施及原因。</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lastRenderedPageBreak/>
              <w:t>第十七條</w:t>
            </w:r>
          </w:p>
        </w:tc>
        <w:tc>
          <w:tcPr>
            <w:tcW w:w="8073" w:type="dxa"/>
          </w:tcPr>
          <w:p w:rsidR="00CA303F" w:rsidRPr="00CA303F" w:rsidRDefault="00CA303F" w:rsidP="00CA303F">
            <w:pPr>
              <w:rPr>
                <w:rFonts w:ascii="標楷體" w:eastAsia="標楷體" w:hAnsi="標楷體"/>
              </w:rPr>
            </w:pPr>
            <w:r w:rsidRPr="00CA303F">
              <w:rPr>
                <w:rFonts w:ascii="標楷體" w:eastAsia="標楷體" w:hAnsi="標楷體" w:hint="eastAsia"/>
              </w:rPr>
              <w:t>教師之強制措施</w:t>
            </w:r>
          </w:p>
          <w:p w:rsidR="00CA303F" w:rsidRPr="00CA303F" w:rsidRDefault="00CA303F" w:rsidP="00CA303F">
            <w:pPr>
              <w:rPr>
                <w:rFonts w:ascii="標楷體" w:eastAsia="標楷體" w:hAnsi="標楷體"/>
              </w:rPr>
            </w:pPr>
            <w:r w:rsidRPr="00CA303F">
              <w:rPr>
                <w:rFonts w:ascii="標楷體" w:eastAsia="標楷體" w:hAnsi="標楷體" w:hint="eastAsia"/>
              </w:rPr>
              <w:t>學生有下列行為，非立即對學生身體施加強制力，不能制止、排除或預防危害者，教師得採取必要之強制措施：</w:t>
            </w:r>
          </w:p>
          <w:p w:rsidR="00CA303F" w:rsidRPr="00CA303F" w:rsidRDefault="00CA303F" w:rsidP="005E3030">
            <w:pPr>
              <w:pStyle w:val="a4"/>
              <w:numPr>
                <w:ilvl w:val="0"/>
                <w:numId w:val="13"/>
              </w:numPr>
              <w:ind w:leftChars="0" w:left="600" w:hanging="600"/>
              <w:rPr>
                <w:rFonts w:ascii="標楷體" w:eastAsia="標楷體" w:hAnsi="標楷體"/>
              </w:rPr>
            </w:pPr>
            <w:r w:rsidRPr="00CA303F">
              <w:rPr>
                <w:rFonts w:ascii="標楷體" w:eastAsia="標楷體" w:hAnsi="標楷體" w:hint="eastAsia"/>
              </w:rPr>
              <w:t>攻擊教師或他人，毀損公物或他人物品，或有攻擊、毀損行為之虞時。</w:t>
            </w:r>
          </w:p>
          <w:p w:rsidR="00CA303F" w:rsidRDefault="00CA303F" w:rsidP="005E3030">
            <w:pPr>
              <w:pStyle w:val="a4"/>
              <w:numPr>
                <w:ilvl w:val="0"/>
                <w:numId w:val="13"/>
              </w:numPr>
              <w:ind w:leftChars="0" w:left="600" w:hanging="600"/>
              <w:rPr>
                <w:rFonts w:ascii="標楷體" w:eastAsia="標楷體" w:hAnsi="標楷體"/>
              </w:rPr>
            </w:pPr>
            <w:r w:rsidRPr="00CA303F">
              <w:rPr>
                <w:rFonts w:ascii="標楷體" w:eastAsia="標楷體" w:hAnsi="標楷體" w:hint="eastAsia"/>
              </w:rPr>
              <w:t>自殺、自傷，或有自殺、自傷之虞時。</w:t>
            </w:r>
          </w:p>
          <w:p w:rsidR="00096384" w:rsidRPr="00CA303F" w:rsidRDefault="00CA303F" w:rsidP="005E3030">
            <w:pPr>
              <w:pStyle w:val="a4"/>
              <w:numPr>
                <w:ilvl w:val="0"/>
                <w:numId w:val="13"/>
              </w:numPr>
              <w:ind w:leftChars="0" w:left="600" w:hanging="600"/>
              <w:rPr>
                <w:rFonts w:ascii="標楷體" w:eastAsia="標楷體" w:hAnsi="標楷體"/>
              </w:rPr>
            </w:pPr>
            <w:r w:rsidRPr="00CA303F">
              <w:rPr>
                <w:rFonts w:ascii="標楷體" w:eastAsia="標楷體" w:hAnsi="標楷體" w:hint="eastAsia"/>
              </w:rPr>
              <w:t>有其他現行危害校園安全或個人生命、身體、自由或財產之行為或事實狀況。</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t>第十八條</w:t>
            </w:r>
          </w:p>
        </w:tc>
        <w:tc>
          <w:tcPr>
            <w:tcW w:w="8073" w:type="dxa"/>
          </w:tcPr>
          <w:p w:rsidR="00CA303F" w:rsidRPr="00CA303F" w:rsidRDefault="00CA303F" w:rsidP="00CA303F">
            <w:pPr>
              <w:rPr>
                <w:rFonts w:ascii="標楷體" w:eastAsia="標楷體" w:hAnsi="標楷體"/>
              </w:rPr>
            </w:pPr>
            <w:r w:rsidRPr="00CA303F">
              <w:rPr>
                <w:rFonts w:ascii="標楷體" w:eastAsia="標楷體" w:hAnsi="標楷體" w:hint="eastAsia"/>
              </w:rPr>
              <w:t>學務處與</w:t>
            </w:r>
            <w:r w:rsidR="00B32294">
              <w:rPr>
                <w:rFonts w:ascii="標楷體" w:eastAsia="標楷體" w:hAnsi="標楷體" w:hint="eastAsia"/>
              </w:rPr>
              <w:t>輔導室</w:t>
            </w:r>
            <w:r w:rsidRPr="00CA303F">
              <w:rPr>
                <w:rFonts w:ascii="標楷體" w:eastAsia="標楷體" w:hAnsi="標楷體" w:hint="eastAsia"/>
              </w:rPr>
              <w:t>之特殊管教措施</w:t>
            </w:r>
          </w:p>
          <w:p w:rsidR="00CA303F" w:rsidRDefault="00CA303F" w:rsidP="005E3030">
            <w:pPr>
              <w:pStyle w:val="a4"/>
              <w:numPr>
                <w:ilvl w:val="0"/>
                <w:numId w:val="14"/>
              </w:numPr>
              <w:ind w:leftChars="0" w:left="600" w:hanging="600"/>
              <w:rPr>
                <w:rFonts w:ascii="標楷體" w:eastAsia="標楷體" w:hAnsi="標楷體"/>
              </w:rPr>
            </w:pPr>
            <w:r w:rsidRPr="00CA303F">
              <w:rPr>
                <w:rFonts w:ascii="標楷體" w:eastAsia="標楷體" w:hAnsi="標楷體" w:hint="eastAsia"/>
              </w:rPr>
              <w:t>依第十六條所為之管教無效或學生明顯不服管教，情況急迫，明顯妨害現場活動時，教師得要求學務處或</w:t>
            </w:r>
            <w:r w:rsidR="00B32294">
              <w:rPr>
                <w:rFonts w:ascii="標楷體" w:eastAsia="標楷體" w:hAnsi="標楷體" w:hint="eastAsia"/>
              </w:rPr>
              <w:t>輔導室</w:t>
            </w:r>
            <w:r w:rsidRPr="00CA303F">
              <w:rPr>
                <w:rFonts w:ascii="標楷體" w:eastAsia="標楷體" w:hAnsi="標楷體" w:hint="eastAsia"/>
              </w:rPr>
              <w:t>派員協助，將學生帶離現場。必要時，得強制帶離，並得尋求校外相關機構協助處理。</w:t>
            </w:r>
          </w:p>
          <w:p w:rsidR="00CA303F" w:rsidRDefault="00CA303F" w:rsidP="005E3030">
            <w:pPr>
              <w:pStyle w:val="a4"/>
              <w:numPr>
                <w:ilvl w:val="0"/>
                <w:numId w:val="14"/>
              </w:numPr>
              <w:ind w:leftChars="0" w:left="600" w:hanging="600"/>
              <w:rPr>
                <w:rFonts w:ascii="標楷體" w:eastAsia="標楷體" w:hAnsi="標楷體"/>
              </w:rPr>
            </w:pPr>
            <w:r w:rsidRPr="00CA303F">
              <w:rPr>
                <w:rFonts w:ascii="標楷體" w:eastAsia="標楷體" w:hAnsi="標楷體" w:hint="eastAsia"/>
              </w:rPr>
              <w:t>就前項情形，教師應告知已實施之輔導管教措施或提供輔導管教紀錄，供其參考。</w:t>
            </w:r>
          </w:p>
          <w:p w:rsidR="00CA303F" w:rsidRDefault="00CA303F" w:rsidP="005E3030">
            <w:pPr>
              <w:pStyle w:val="a4"/>
              <w:numPr>
                <w:ilvl w:val="0"/>
                <w:numId w:val="14"/>
              </w:numPr>
              <w:ind w:leftChars="0" w:left="600" w:hanging="600"/>
              <w:rPr>
                <w:rFonts w:ascii="標楷體" w:eastAsia="標楷體" w:hAnsi="標楷體"/>
              </w:rPr>
            </w:pPr>
            <w:r w:rsidRPr="00CA303F">
              <w:rPr>
                <w:rFonts w:ascii="標楷體" w:eastAsia="標楷體" w:hAnsi="標楷體" w:hint="eastAsia"/>
              </w:rPr>
              <w:t>各處室人員將學生帶離現場後，得安排學生前往其他班級、圖書館或</w:t>
            </w:r>
            <w:r w:rsidR="00B32294">
              <w:rPr>
                <w:rFonts w:ascii="標楷體" w:eastAsia="標楷體" w:hAnsi="標楷體" w:hint="eastAsia"/>
              </w:rPr>
              <w:t>輔導室</w:t>
            </w:r>
            <w:r w:rsidRPr="00CA303F">
              <w:rPr>
                <w:rFonts w:ascii="標楷體" w:eastAsia="標楷體" w:hAnsi="標楷體" w:hint="eastAsia"/>
              </w:rPr>
              <w:t>等處，參與適當之活動，或依規定予以輔導與管教。</w:t>
            </w:r>
          </w:p>
          <w:p w:rsidR="00CA303F" w:rsidRPr="00CA303F" w:rsidRDefault="00CA303F" w:rsidP="005E3030">
            <w:pPr>
              <w:pStyle w:val="a4"/>
              <w:numPr>
                <w:ilvl w:val="0"/>
                <w:numId w:val="14"/>
              </w:numPr>
              <w:ind w:leftChars="0" w:left="600" w:hanging="600"/>
              <w:rPr>
                <w:rFonts w:ascii="標楷體" w:eastAsia="標楷體" w:hAnsi="標楷體"/>
              </w:rPr>
            </w:pPr>
            <w:r w:rsidRPr="00CA303F">
              <w:rPr>
                <w:rFonts w:ascii="標楷體" w:eastAsia="標楷體" w:hAnsi="標楷體" w:hint="eastAsia"/>
              </w:rPr>
              <w:t>學務處或</w:t>
            </w:r>
            <w:r w:rsidR="00B32294">
              <w:rPr>
                <w:rFonts w:ascii="標楷體" w:eastAsia="標楷體" w:hAnsi="標楷體" w:hint="eastAsia"/>
              </w:rPr>
              <w:t>輔導室</w:t>
            </w:r>
            <w:r w:rsidRPr="00CA303F">
              <w:rPr>
                <w:rFonts w:ascii="標楷體" w:eastAsia="標楷體" w:hAnsi="標楷體" w:hint="eastAsia"/>
              </w:rPr>
              <w:t>於必要時，得基於協助學生轉換情境、宣洩壓力之輔導目的，衡量學生身心狀況，在學務處或</w:t>
            </w:r>
            <w:r w:rsidR="00B32294">
              <w:rPr>
                <w:rFonts w:ascii="標楷體" w:eastAsia="標楷體" w:hAnsi="標楷體" w:hint="eastAsia"/>
              </w:rPr>
              <w:t>輔導室</w:t>
            </w:r>
            <w:r w:rsidRPr="00CA303F">
              <w:rPr>
                <w:rFonts w:ascii="標楷體" w:eastAsia="標楷體" w:hAnsi="標楷體" w:hint="eastAsia"/>
              </w:rPr>
              <w:t>人員指導下，請學生進行合理之體能活動。但不應基於處罰之目的為之。</w:t>
            </w:r>
          </w:p>
        </w:tc>
      </w:tr>
      <w:tr w:rsidR="00096384" w:rsidTr="00802DA7">
        <w:tc>
          <w:tcPr>
            <w:tcW w:w="1555" w:type="dxa"/>
          </w:tcPr>
          <w:p w:rsidR="00096384" w:rsidRDefault="007B0B7D">
            <w:pPr>
              <w:rPr>
                <w:rFonts w:ascii="標楷體" w:eastAsia="標楷體" w:hAnsi="標楷體"/>
              </w:rPr>
            </w:pPr>
            <w:r>
              <w:rPr>
                <w:rFonts w:ascii="標楷體" w:eastAsia="標楷體" w:hAnsi="標楷體" w:hint="eastAsia"/>
              </w:rPr>
              <w:t>第十九條</w:t>
            </w:r>
          </w:p>
        </w:tc>
        <w:tc>
          <w:tcPr>
            <w:tcW w:w="8073" w:type="dxa"/>
          </w:tcPr>
          <w:p w:rsidR="00CA303F" w:rsidRPr="00CA303F" w:rsidRDefault="00CA303F" w:rsidP="00CA303F">
            <w:pPr>
              <w:rPr>
                <w:rFonts w:ascii="標楷體" w:eastAsia="標楷體" w:hAnsi="標楷體"/>
              </w:rPr>
            </w:pPr>
            <w:r w:rsidRPr="00CA303F">
              <w:rPr>
                <w:rFonts w:ascii="標楷體" w:eastAsia="標楷體" w:hAnsi="標楷體" w:hint="eastAsia"/>
              </w:rPr>
              <w:t>監護權人及家長會協助輔導管教措施</w:t>
            </w:r>
          </w:p>
          <w:p w:rsidR="00CA303F" w:rsidRDefault="00CA303F" w:rsidP="005E3030">
            <w:pPr>
              <w:pStyle w:val="a4"/>
              <w:numPr>
                <w:ilvl w:val="0"/>
                <w:numId w:val="15"/>
              </w:numPr>
              <w:ind w:leftChars="0" w:left="600" w:hanging="600"/>
              <w:rPr>
                <w:rFonts w:ascii="標楷體" w:eastAsia="標楷體" w:hAnsi="標楷體"/>
              </w:rPr>
            </w:pPr>
            <w:r w:rsidRPr="00CA303F">
              <w:rPr>
                <w:rFonts w:ascii="標楷體" w:eastAsia="標楷體" w:hAnsi="標楷體" w:hint="eastAsia"/>
              </w:rPr>
              <w:t>學務處或</w:t>
            </w:r>
            <w:r w:rsidR="00B32294">
              <w:rPr>
                <w:rFonts w:ascii="標楷體" w:eastAsia="標楷體" w:hAnsi="標楷體" w:hint="eastAsia"/>
              </w:rPr>
              <w:t>輔導室</w:t>
            </w:r>
            <w:r w:rsidRPr="00CA303F">
              <w:rPr>
                <w:rFonts w:ascii="標楷體" w:eastAsia="標楷體" w:hAnsi="標楷體" w:hint="eastAsia"/>
              </w:rPr>
              <w:t>依第十八條實施管教，須監護權人到校協助處理者，應請監護權人配合到校協助學校輔導該學生及盡管教之責任。</w:t>
            </w:r>
          </w:p>
          <w:p w:rsidR="00096384" w:rsidRPr="00CA303F" w:rsidRDefault="00CA303F" w:rsidP="005E3030">
            <w:pPr>
              <w:pStyle w:val="a4"/>
              <w:numPr>
                <w:ilvl w:val="0"/>
                <w:numId w:val="15"/>
              </w:numPr>
              <w:ind w:leftChars="0" w:left="600" w:hanging="600"/>
              <w:rPr>
                <w:rFonts w:ascii="標楷體" w:eastAsia="標楷體" w:hAnsi="標楷體"/>
              </w:rPr>
            </w:pPr>
            <w:r w:rsidRPr="00CA303F">
              <w:rPr>
                <w:rFonts w:ascii="標楷體" w:eastAsia="標楷體" w:hAnsi="標楷體" w:hint="eastAsia"/>
              </w:rPr>
              <w:t>學生違規情形，經學校學務處或</w:t>
            </w:r>
            <w:r w:rsidR="00B32294">
              <w:rPr>
                <w:rFonts w:ascii="標楷體" w:eastAsia="標楷體" w:hAnsi="標楷體" w:hint="eastAsia"/>
              </w:rPr>
              <w:t>輔導室</w:t>
            </w:r>
            <w:r w:rsidRPr="00CA303F">
              <w:rPr>
                <w:rFonts w:ascii="標楷體" w:eastAsia="標楷體" w:hAnsi="標楷體" w:hint="eastAsia"/>
              </w:rPr>
              <w:t>多次處理無效且影響班級其他學生之基本權益者，學校得視情況需要，委請班級家長代表召開班親會，邀請其監護權人出席，討論有效之輔導管教與改進措施。</w:t>
            </w:r>
          </w:p>
        </w:tc>
      </w:tr>
      <w:tr w:rsidR="00096384" w:rsidTr="00802DA7">
        <w:tc>
          <w:tcPr>
            <w:tcW w:w="1555" w:type="dxa"/>
          </w:tcPr>
          <w:p w:rsidR="00096384" w:rsidRDefault="007B0B7D" w:rsidP="007B0B7D">
            <w:pPr>
              <w:rPr>
                <w:rFonts w:ascii="標楷體" w:eastAsia="標楷體" w:hAnsi="標楷體"/>
              </w:rPr>
            </w:pPr>
            <w:r>
              <w:rPr>
                <w:rFonts w:ascii="標楷體" w:eastAsia="標楷體" w:hAnsi="標楷體" w:hint="eastAsia"/>
              </w:rPr>
              <w:t>第二十條</w:t>
            </w:r>
          </w:p>
        </w:tc>
        <w:tc>
          <w:tcPr>
            <w:tcW w:w="8073" w:type="dxa"/>
          </w:tcPr>
          <w:p w:rsidR="00376045" w:rsidRPr="00376045" w:rsidRDefault="00376045" w:rsidP="00376045">
            <w:pPr>
              <w:rPr>
                <w:rFonts w:ascii="標楷體" w:eastAsia="標楷體" w:hAnsi="標楷體"/>
              </w:rPr>
            </w:pPr>
            <w:r w:rsidRPr="00376045">
              <w:rPr>
                <w:rFonts w:ascii="標楷體" w:eastAsia="標楷體" w:hAnsi="標楷體" w:hint="eastAsia"/>
              </w:rPr>
              <w:t>學生獎懲委員會之特殊管教措施</w:t>
            </w:r>
          </w:p>
          <w:p w:rsidR="00376045" w:rsidRPr="00376045" w:rsidRDefault="00376045" w:rsidP="005E3030">
            <w:pPr>
              <w:pStyle w:val="a4"/>
              <w:numPr>
                <w:ilvl w:val="0"/>
                <w:numId w:val="16"/>
              </w:numPr>
              <w:ind w:leftChars="0" w:left="600" w:hanging="600"/>
              <w:rPr>
                <w:rFonts w:ascii="標楷體" w:eastAsia="標楷體" w:hAnsi="標楷體"/>
              </w:rPr>
            </w:pPr>
            <w:r w:rsidRPr="00376045">
              <w:rPr>
                <w:rFonts w:ascii="標楷體" w:eastAsia="標楷體" w:hAnsi="標楷體" w:hint="eastAsia"/>
              </w:rPr>
              <w:t>學務處認為學生違規情節重大，擬採取交由其監護權人帶回管教、規劃參加高關懷課程、送請少年輔導單位輔導，或移送警察或司法機關等處置時，應依本校學生獎懲辦法，簽會導師及</w:t>
            </w:r>
            <w:r w:rsidR="00B32294">
              <w:rPr>
                <w:rFonts w:ascii="標楷體" w:eastAsia="標楷體" w:hAnsi="標楷體" w:hint="eastAsia"/>
              </w:rPr>
              <w:t>輔導室</w:t>
            </w:r>
            <w:r w:rsidRPr="00376045">
              <w:rPr>
                <w:rFonts w:ascii="標楷體" w:eastAsia="標楷體" w:hAnsi="標楷體" w:hint="eastAsia"/>
              </w:rPr>
              <w:t>提供意見，經學生獎懲委員會討論議決後，始得為之。但情況急迫，應立即移送警察機關處置者，不在此限。</w:t>
            </w:r>
          </w:p>
          <w:p w:rsidR="00376045" w:rsidRPr="00376045" w:rsidRDefault="00376045" w:rsidP="005E3030">
            <w:pPr>
              <w:pStyle w:val="a4"/>
              <w:numPr>
                <w:ilvl w:val="0"/>
                <w:numId w:val="16"/>
              </w:numPr>
              <w:ind w:leftChars="0" w:left="600" w:hanging="600"/>
              <w:rPr>
                <w:rFonts w:ascii="標楷體" w:eastAsia="標楷體" w:hAnsi="標楷體"/>
              </w:rPr>
            </w:pPr>
            <w:r w:rsidRPr="00376045">
              <w:rPr>
                <w:rFonts w:ascii="標楷體" w:eastAsia="標楷體" w:hAnsi="標楷體" w:hint="eastAsia"/>
              </w:rPr>
              <w:t>學生獎懲委員會應注意保障當事人學生與其監護權人發言之權利，並充分討論與記載先前已實施之各項管教措施之教育效果。</w:t>
            </w:r>
          </w:p>
          <w:p w:rsidR="00376045" w:rsidRDefault="00376045" w:rsidP="005E3030">
            <w:pPr>
              <w:pStyle w:val="a4"/>
              <w:numPr>
                <w:ilvl w:val="0"/>
                <w:numId w:val="16"/>
              </w:numPr>
              <w:ind w:leftChars="0" w:left="600" w:hanging="600"/>
              <w:rPr>
                <w:rFonts w:ascii="標楷體" w:eastAsia="標楷體" w:hAnsi="標楷體"/>
              </w:rPr>
            </w:pPr>
            <w:r w:rsidRPr="00376045">
              <w:rPr>
                <w:rFonts w:ascii="標楷體" w:eastAsia="標楷體" w:hAnsi="標楷體" w:hint="eastAsia"/>
              </w:rPr>
              <w:t>學校除採取第一項所定處置外，必要時，應聯繫社政單位協助處理。</w:t>
            </w:r>
          </w:p>
          <w:p w:rsidR="00096384" w:rsidRPr="00376045" w:rsidRDefault="00376045" w:rsidP="005E3030">
            <w:pPr>
              <w:pStyle w:val="a4"/>
              <w:numPr>
                <w:ilvl w:val="0"/>
                <w:numId w:val="16"/>
              </w:numPr>
              <w:ind w:leftChars="0" w:left="600" w:hanging="600"/>
              <w:rPr>
                <w:rFonts w:ascii="標楷體" w:eastAsia="標楷體" w:hAnsi="標楷體"/>
              </w:rPr>
            </w:pPr>
            <w:r w:rsidRPr="00376045">
              <w:rPr>
                <w:rFonts w:ascii="標楷體" w:eastAsia="標楷體" w:hAnsi="標楷體" w:hint="eastAsia"/>
              </w:rPr>
              <w:t>學生交由監護權人帶回管教每次以五日為限，並應於事前進行家訪，或與監護權人面談，以評估其效果。交由監護權人帶回管教期間，學校應與學生保持聯繫，繼續予以適當之輔導；必要時，學校得終止交</w:t>
            </w:r>
            <w:r w:rsidRPr="00376045">
              <w:rPr>
                <w:rFonts w:ascii="標楷體" w:eastAsia="標楷體" w:hAnsi="標楷體" w:hint="eastAsia"/>
              </w:rPr>
              <w:lastRenderedPageBreak/>
              <w:t>由監護權人帶回管教之處置；交由監護權人帶回管教結束後，得視需要予以補課。</w:t>
            </w:r>
          </w:p>
        </w:tc>
      </w:tr>
      <w:tr w:rsidR="00096384" w:rsidTr="00802DA7">
        <w:tc>
          <w:tcPr>
            <w:tcW w:w="1555" w:type="dxa"/>
          </w:tcPr>
          <w:p w:rsidR="00096384" w:rsidRDefault="00376045">
            <w:pPr>
              <w:rPr>
                <w:rFonts w:ascii="標楷體" w:eastAsia="標楷體" w:hAnsi="標楷體"/>
              </w:rPr>
            </w:pPr>
            <w:r>
              <w:rPr>
                <w:rFonts w:ascii="標楷體" w:eastAsia="標楷體" w:hAnsi="標楷體" w:hint="eastAsia"/>
              </w:rPr>
              <w:lastRenderedPageBreak/>
              <w:t>第二十一條</w:t>
            </w:r>
          </w:p>
        </w:tc>
        <w:tc>
          <w:tcPr>
            <w:tcW w:w="8073" w:type="dxa"/>
          </w:tcPr>
          <w:p w:rsidR="00376045" w:rsidRPr="00376045" w:rsidRDefault="00376045" w:rsidP="00376045">
            <w:pPr>
              <w:rPr>
                <w:rFonts w:ascii="標楷體" w:eastAsia="標楷體" w:hAnsi="標楷體"/>
              </w:rPr>
            </w:pPr>
            <w:r w:rsidRPr="00376045">
              <w:rPr>
                <w:rFonts w:ascii="標楷體" w:eastAsia="標楷體" w:hAnsi="標楷體" w:hint="eastAsia"/>
              </w:rPr>
              <w:t>高關懷課程之實施</w:t>
            </w:r>
          </w:p>
          <w:p w:rsidR="00376045" w:rsidRPr="00376045" w:rsidRDefault="00376045" w:rsidP="005E3030">
            <w:pPr>
              <w:pStyle w:val="a4"/>
              <w:numPr>
                <w:ilvl w:val="0"/>
                <w:numId w:val="17"/>
              </w:numPr>
              <w:ind w:leftChars="0"/>
              <w:rPr>
                <w:rFonts w:ascii="標楷體" w:eastAsia="標楷體" w:hAnsi="標楷體"/>
              </w:rPr>
            </w:pPr>
            <w:r w:rsidRPr="00376045">
              <w:rPr>
                <w:rFonts w:ascii="標楷體" w:eastAsia="標楷體" w:hAnsi="標楷體" w:hint="eastAsia"/>
              </w:rPr>
              <w:t>本校為有效協助校園之中輟及高關懷群個案，開設高關懷課程。</w:t>
            </w:r>
          </w:p>
          <w:p w:rsidR="00376045" w:rsidRPr="00376045" w:rsidRDefault="00376045" w:rsidP="005E3030">
            <w:pPr>
              <w:pStyle w:val="a4"/>
              <w:numPr>
                <w:ilvl w:val="0"/>
                <w:numId w:val="17"/>
              </w:numPr>
              <w:ind w:leftChars="0"/>
              <w:rPr>
                <w:rFonts w:ascii="標楷體" w:eastAsia="標楷體" w:hAnsi="標楷體"/>
              </w:rPr>
            </w:pPr>
            <w:r w:rsidRPr="00376045">
              <w:rPr>
                <w:rFonts w:ascii="標楷體" w:eastAsia="標楷體" w:hAnsi="標楷體" w:hint="eastAsia"/>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376045" w:rsidRDefault="00376045" w:rsidP="005E3030">
            <w:pPr>
              <w:pStyle w:val="a4"/>
              <w:numPr>
                <w:ilvl w:val="0"/>
                <w:numId w:val="17"/>
              </w:numPr>
              <w:ind w:leftChars="0"/>
              <w:rPr>
                <w:rFonts w:ascii="標楷體" w:eastAsia="標楷體" w:hAnsi="標楷體"/>
              </w:rPr>
            </w:pPr>
            <w:r w:rsidRPr="00376045">
              <w:rPr>
                <w:rFonts w:ascii="標楷體" w:eastAsia="標楷體" w:hAnsi="標楷體" w:hint="eastAsia"/>
              </w:rPr>
              <w:t>高關懷課程之師資，依實際需要，由學務處、輔導</w:t>
            </w:r>
            <w:r w:rsidR="00B32294">
              <w:rPr>
                <w:rFonts w:ascii="標楷體" w:eastAsia="標楷體" w:hAnsi="標楷體" w:hint="eastAsia"/>
              </w:rPr>
              <w:t>室</w:t>
            </w:r>
            <w:r w:rsidRPr="00376045">
              <w:rPr>
                <w:rFonts w:ascii="標楷體" w:eastAsia="標楷體" w:hAnsi="標楷體" w:hint="eastAsia"/>
              </w:rPr>
              <w:t>共同規劃後，由校長聘請校內外專長之人員開設相關課程或活動。</w:t>
            </w:r>
          </w:p>
          <w:p w:rsidR="00096384" w:rsidRPr="00376045" w:rsidRDefault="00376045" w:rsidP="005E3030">
            <w:pPr>
              <w:pStyle w:val="a4"/>
              <w:numPr>
                <w:ilvl w:val="0"/>
                <w:numId w:val="17"/>
              </w:numPr>
              <w:ind w:leftChars="0"/>
              <w:rPr>
                <w:rFonts w:ascii="標楷體" w:eastAsia="標楷體" w:hAnsi="標楷體"/>
              </w:rPr>
            </w:pPr>
            <w:r w:rsidRPr="00376045">
              <w:rPr>
                <w:rFonts w:ascii="標楷體" w:eastAsia="標楷體" w:hAnsi="標楷體" w:hint="eastAsia"/>
              </w:rPr>
              <w:t>高關懷課程由專責教師擔任導師工作。</w:t>
            </w:r>
          </w:p>
        </w:tc>
      </w:tr>
      <w:tr w:rsidR="00CA303F" w:rsidTr="00802DA7">
        <w:tc>
          <w:tcPr>
            <w:tcW w:w="1555" w:type="dxa"/>
          </w:tcPr>
          <w:p w:rsidR="00CA303F" w:rsidRDefault="00376045">
            <w:pPr>
              <w:rPr>
                <w:rFonts w:ascii="標楷體" w:eastAsia="標楷體" w:hAnsi="標楷體"/>
              </w:rPr>
            </w:pPr>
            <w:r>
              <w:rPr>
                <w:rFonts w:ascii="標楷體" w:eastAsia="標楷體" w:hAnsi="標楷體" w:hint="eastAsia"/>
              </w:rPr>
              <w:t>第二十二條</w:t>
            </w:r>
          </w:p>
        </w:tc>
        <w:tc>
          <w:tcPr>
            <w:tcW w:w="8073" w:type="dxa"/>
          </w:tcPr>
          <w:p w:rsidR="00376045" w:rsidRPr="00376045" w:rsidRDefault="00376045" w:rsidP="00376045">
            <w:pPr>
              <w:rPr>
                <w:rFonts w:ascii="標楷體" w:eastAsia="標楷體" w:hAnsi="標楷體"/>
              </w:rPr>
            </w:pPr>
            <w:r w:rsidRPr="00376045">
              <w:rPr>
                <w:rFonts w:ascii="標楷體" w:eastAsia="標楷體" w:hAnsi="標楷體" w:hint="eastAsia"/>
              </w:rPr>
              <w:t>搜查學生身體與私人物品之限制</w:t>
            </w:r>
          </w:p>
          <w:p w:rsidR="00376045" w:rsidRDefault="00376045" w:rsidP="005E3030">
            <w:pPr>
              <w:pStyle w:val="a4"/>
              <w:numPr>
                <w:ilvl w:val="0"/>
                <w:numId w:val="18"/>
              </w:numPr>
              <w:ind w:leftChars="0" w:left="600" w:hanging="600"/>
              <w:rPr>
                <w:rFonts w:ascii="標楷體" w:eastAsia="標楷體" w:hAnsi="標楷體"/>
              </w:rPr>
            </w:pPr>
            <w:r w:rsidRPr="00376045">
              <w:rPr>
                <w:rFonts w:ascii="標楷體" w:eastAsia="標楷體" w:hAnsi="標楷體" w:hint="eastAsia"/>
              </w:rPr>
              <w:t>為維護學生之身體自主權與人格發展權，除法律有明文規定，或經受搜查人出於自願性同意者，或有相當理由及證據顯示特定學生涉嫌犯罪或攜帶第二十四條第一項及第二項各款所列之違禁物品，或為了避免緊急危害者外，教師及學校不得搜查學生身體及其私人物品（如書包、手提包等）。</w:t>
            </w:r>
          </w:p>
          <w:p w:rsidR="00CA303F" w:rsidRPr="00376045" w:rsidRDefault="00376045" w:rsidP="005E3030">
            <w:pPr>
              <w:pStyle w:val="a4"/>
              <w:numPr>
                <w:ilvl w:val="0"/>
                <w:numId w:val="18"/>
              </w:numPr>
              <w:ind w:leftChars="0" w:left="600" w:hanging="600"/>
              <w:rPr>
                <w:rFonts w:ascii="標楷體" w:eastAsia="標楷體" w:hAnsi="標楷體"/>
              </w:rPr>
            </w:pPr>
            <w:r w:rsidRPr="00376045">
              <w:rPr>
                <w:rFonts w:ascii="標楷體" w:eastAsia="標楷體" w:hAnsi="標楷體" w:hint="eastAsia"/>
              </w:rPr>
              <w:t>搜查學生之身體，應由同性別之教育人員行之。但不能由同性別之教育人員行之者，不在此限。</w:t>
            </w:r>
          </w:p>
        </w:tc>
      </w:tr>
      <w:tr w:rsidR="00CA303F" w:rsidTr="00802DA7">
        <w:tc>
          <w:tcPr>
            <w:tcW w:w="1555" w:type="dxa"/>
          </w:tcPr>
          <w:p w:rsidR="00CA303F" w:rsidRDefault="00376045">
            <w:pPr>
              <w:rPr>
                <w:rFonts w:ascii="標楷體" w:eastAsia="標楷體" w:hAnsi="標楷體"/>
              </w:rPr>
            </w:pPr>
            <w:r>
              <w:rPr>
                <w:rFonts w:ascii="標楷體" w:eastAsia="標楷體" w:hAnsi="標楷體" w:hint="eastAsia"/>
              </w:rPr>
              <w:t>第二十三條</w:t>
            </w:r>
          </w:p>
        </w:tc>
        <w:tc>
          <w:tcPr>
            <w:tcW w:w="8073" w:type="dxa"/>
          </w:tcPr>
          <w:p w:rsidR="00376045" w:rsidRPr="00376045" w:rsidRDefault="00376045" w:rsidP="00376045">
            <w:pPr>
              <w:rPr>
                <w:rFonts w:ascii="標楷體" w:eastAsia="標楷體" w:hAnsi="標楷體"/>
              </w:rPr>
            </w:pPr>
            <w:r w:rsidRPr="00376045">
              <w:rPr>
                <w:rFonts w:ascii="標楷體" w:eastAsia="標楷體" w:hAnsi="標楷體" w:hint="eastAsia"/>
              </w:rPr>
              <w:t>校園安全檢查之限制</w:t>
            </w:r>
          </w:p>
          <w:p w:rsidR="00376045" w:rsidRPr="00376045" w:rsidRDefault="00376045" w:rsidP="00376045">
            <w:pPr>
              <w:rPr>
                <w:rFonts w:ascii="標楷體" w:eastAsia="標楷體" w:hAnsi="標楷體"/>
              </w:rPr>
            </w:pPr>
            <w:r w:rsidRPr="00376045">
              <w:rPr>
                <w:rFonts w:ascii="標楷體" w:eastAsia="標楷體" w:hAnsi="標楷體" w:hint="eastAsia"/>
              </w:rPr>
              <w:t>為維護校園安全，本校得訂定規則，由學務處進行安全檢查：</w:t>
            </w:r>
          </w:p>
          <w:p w:rsidR="00CA303F" w:rsidRPr="002277FB" w:rsidRDefault="00376045" w:rsidP="002277FB">
            <w:pPr>
              <w:rPr>
                <w:rFonts w:ascii="標楷體" w:eastAsia="標楷體" w:hAnsi="標楷體"/>
              </w:rPr>
            </w:pPr>
            <w:r w:rsidRPr="002277FB">
              <w:rPr>
                <w:rFonts w:ascii="標楷體" w:eastAsia="標楷體" w:hAnsi="標楷體" w:hint="eastAsia"/>
              </w:rPr>
              <w:t>學務處對特定學生涉嫌犯罪或攜帶第二十四條第一項及第二項各款所列違禁物品，有合理懷疑，而有進行安全檢查之必要時，得在第三人陪同下，在校園內檢查學生私人物品（如書包、手提包等）或專屬學生私人管領之空間（如抽屜或上鎖之置物櫃等）。</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第二十四條</w:t>
            </w:r>
          </w:p>
        </w:tc>
        <w:tc>
          <w:tcPr>
            <w:tcW w:w="8073" w:type="dxa"/>
          </w:tcPr>
          <w:p w:rsidR="00376045" w:rsidRPr="00376045" w:rsidRDefault="00376045" w:rsidP="00376045">
            <w:pPr>
              <w:rPr>
                <w:rFonts w:ascii="標楷體" w:eastAsia="標楷體" w:hAnsi="標楷體"/>
              </w:rPr>
            </w:pPr>
            <w:r w:rsidRPr="00376045">
              <w:rPr>
                <w:rFonts w:ascii="標楷體" w:eastAsia="標楷體" w:hAnsi="標楷體" w:hint="eastAsia"/>
              </w:rPr>
              <w:t>違法物品之處理</w:t>
            </w:r>
          </w:p>
          <w:p w:rsidR="00376045" w:rsidRPr="00376045" w:rsidRDefault="00376045" w:rsidP="00376045">
            <w:pPr>
              <w:rPr>
                <w:rFonts w:ascii="標楷體" w:eastAsia="標楷體" w:hAnsi="標楷體"/>
              </w:rPr>
            </w:pPr>
            <w:r w:rsidRPr="00376045">
              <w:rPr>
                <w:rFonts w:ascii="標楷體" w:eastAsia="標楷體" w:hAnsi="標楷體" w:hint="eastAsia"/>
              </w:rPr>
              <w:t>教師發現學生攜帶或使用下列違法物品時，應儘速通知學校，由學校立即通知警察機關處理。但情況急迫時，得視情況採取適當或必要之處置。</w:t>
            </w:r>
          </w:p>
          <w:p w:rsidR="00376045" w:rsidRPr="00376045" w:rsidRDefault="00376045" w:rsidP="005E3030">
            <w:pPr>
              <w:pStyle w:val="a4"/>
              <w:numPr>
                <w:ilvl w:val="0"/>
                <w:numId w:val="20"/>
              </w:numPr>
              <w:ind w:leftChars="0"/>
              <w:rPr>
                <w:rFonts w:ascii="標楷體" w:eastAsia="標楷體" w:hAnsi="標楷體"/>
              </w:rPr>
            </w:pPr>
            <w:r w:rsidRPr="00376045">
              <w:rPr>
                <w:rFonts w:ascii="標楷體" w:eastAsia="標楷體" w:hAnsi="標楷體" w:hint="eastAsia"/>
              </w:rPr>
              <w:t>槍砲彈藥刀械管制條例所稱之槍砲、彈藥、刀械。</w:t>
            </w:r>
          </w:p>
          <w:p w:rsidR="00376045" w:rsidRDefault="00376045" w:rsidP="005E3030">
            <w:pPr>
              <w:pStyle w:val="a4"/>
              <w:numPr>
                <w:ilvl w:val="0"/>
                <w:numId w:val="20"/>
              </w:numPr>
              <w:ind w:leftChars="0"/>
              <w:rPr>
                <w:rFonts w:ascii="標楷體" w:eastAsia="標楷體" w:hAnsi="標楷體"/>
              </w:rPr>
            </w:pPr>
            <w:r w:rsidRPr="00376045">
              <w:rPr>
                <w:rFonts w:ascii="標楷體" w:eastAsia="標楷體" w:hAnsi="標楷體" w:hint="eastAsia"/>
              </w:rPr>
              <w:t>毒品危害防制條例所稱之毒品、麻醉藥品及相關之施用器材。</w:t>
            </w:r>
          </w:p>
          <w:p w:rsidR="00376045" w:rsidRPr="00376045" w:rsidRDefault="00376045" w:rsidP="00376045">
            <w:pPr>
              <w:rPr>
                <w:rFonts w:ascii="標楷體" w:eastAsia="標楷體" w:hAnsi="標楷體"/>
              </w:rPr>
            </w:pPr>
            <w:r w:rsidRPr="00376045">
              <w:rPr>
                <w:rFonts w:ascii="標楷體" w:eastAsia="標楷體" w:hAnsi="標楷體" w:hint="eastAsia"/>
              </w:rPr>
              <w:t>教師發現學生攜帶或使用下列違禁物品時，應自行或交由學校予以暫時保管，並視其情節通知監護權人領回。但教師認為下列物品，有依相關法律規定沒收或沒入之必要者，應移送相關權責單位處理：</w:t>
            </w:r>
          </w:p>
          <w:p w:rsidR="00376045" w:rsidRDefault="00376045" w:rsidP="005E3030">
            <w:pPr>
              <w:pStyle w:val="a4"/>
              <w:numPr>
                <w:ilvl w:val="0"/>
                <w:numId w:val="21"/>
              </w:numPr>
              <w:ind w:leftChars="0"/>
              <w:rPr>
                <w:rFonts w:ascii="標楷體" w:eastAsia="標楷體" w:hAnsi="標楷體"/>
              </w:rPr>
            </w:pPr>
            <w:r w:rsidRPr="00376045">
              <w:rPr>
                <w:rFonts w:ascii="標楷體" w:eastAsia="標楷體" w:hAnsi="標楷體" w:hint="eastAsia"/>
              </w:rPr>
              <w:t>化學製劑或其他危險物品。</w:t>
            </w:r>
          </w:p>
          <w:p w:rsidR="0037138E" w:rsidRDefault="00376045" w:rsidP="005E3030">
            <w:pPr>
              <w:pStyle w:val="a4"/>
              <w:numPr>
                <w:ilvl w:val="0"/>
                <w:numId w:val="21"/>
              </w:numPr>
              <w:ind w:leftChars="0"/>
              <w:rPr>
                <w:rFonts w:ascii="標楷體" w:eastAsia="標楷體" w:hAnsi="標楷體"/>
              </w:rPr>
            </w:pPr>
            <w:r w:rsidRPr="00376045">
              <w:rPr>
                <w:rFonts w:ascii="標楷體" w:eastAsia="標楷體" w:hAnsi="標楷體" w:hint="eastAsia"/>
              </w:rPr>
              <w:t>猥褻或暴力之書刊、圖片、錄影帶、光碟、卡帶或其他物品。</w:t>
            </w:r>
          </w:p>
          <w:p w:rsidR="00376045" w:rsidRDefault="00376045" w:rsidP="005E3030">
            <w:pPr>
              <w:pStyle w:val="a4"/>
              <w:numPr>
                <w:ilvl w:val="0"/>
                <w:numId w:val="21"/>
              </w:numPr>
              <w:ind w:leftChars="0"/>
              <w:rPr>
                <w:rFonts w:ascii="標楷體" w:eastAsia="標楷體" w:hAnsi="標楷體"/>
              </w:rPr>
            </w:pPr>
            <w:r w:rsidRPr="00376045">
              <w:rPr>
                <w:rFonts w:ascii="標楷體" w:eastAsia="標楷體" w:hAnsi="標楷體" w:hint="eastAsia"/>
              </w:rPr>
              <w:t>菸、酒、檳榔或其他有礙學生健康之物品。</w:t>
            </w:r>
          </w:p>
          <w:p w:rsidR="00376045" w:rsidRDefault="00376045" w:rsidP="005E3030">
            <w:pPr>
              <w:pStyle w:val="a4"/>
              <w:numPr>
                <w:ilvl w:val="0"/>
                <w:numId w:val="21"/>
              </w:numPr>
              <w:ind w:leftChars="0"/>
              <w:rPr>
                <w:rFonts w:ascii="標楷體" w:eastAsia="標楷體" w:hAnsi="標楷體"/>
              </w:rPr>
            </w:pPr>
            <w:r w:rsidRPr="00376045">
              <w:rPr>
                <w:rFonts w:ascii="標楷體" w:eastAsia="標楷體" w:hAnsi="標楷體" w:hint="eastAsia"/>
              </w:rPr>
              <w:t>其他違禁物品。</w:t>
            </w:r>
          </w:p>
          <w:p w:rsidR="00376045" w:rsidRPr="0037138E" w:rsidRDefault="00376045" w:rsidP="0037138E">
            <w:pPr>
              <w:rPr>
                <w:rFonts w:ascii="標楷體" w:eastAsia="標楷體" w:hAnsi="標楷體"/>
              </w:rPr>
            </w:pPr>
            <w:r w:rsidRPr="0037138E">
              <w:rPr>
                <w:rFonts w:ascii="標楷體" w:eastAsia="標楷體" w:hAnsi="標楷體" w:hint="eastAsia"/>
              </w:rPr>
              <w:t>教師或學校發現學生攜帶前二項各款以外之物品，足以妨害學習或教學者，得予以暫時保管，於無妨害學習或教學之虞時，返還學生或通知監護權人領回。</w:t>
            </w:r>
          </w:p>
          <w:p w:rsidR="00376045" w:rsidRPr="00376045" w:rsidRDefault="00376045" w:rsidP="00376045">
            <w:pPr>
              <w:rPr>
                <w:rFonts w:ascii="標楷體" w:eastAsia="標楷體" w:hAnsi="標楷體"/>
              </w:rPr>
            </w:pPr>
            <w:r w:rsidRPr="00376045">
              <w:rPr>
                <w:rFonts w:ascii="標楷體" w:eastAsia="標楷體" w:hAnsi="標楷體" w:hint="eastAsia"/>
              </w:rPr>
              <w:lastRenderedPageBreak/>
              <w:t>教師或學校為暫時保管時，應負妥善管理之責，不得損壞。但監護權人接到學校通知後，未於通知書所定期限內領回者，學校不負保管責任，並得移由警察機關或其他相關機關處理。</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lastRenderedPageBreak/>
              <w:t>第二十五條</w:t>
            </w:r>
          </w:p>
        </w:tc>
        <w:tc>
          <w:tcPr>
            <w:tcW w:w="8073" w:type="dxa"/>
          </w:tcPr>
          <w:p w:rsidR="00005EC7" w:rsidRPr="00005EC7" w:rsidRDefault="00005EC7" w:rsidP="00005EC7">
            <w:pPr>
              <w:rPr>
                <w:rFonts w:ascii="標楷體" w:eastAsia="標楷體" w:hAnsi="標楷體"/>
              </w:rPr>
            </w:pPr>
            <w:r w:rsidRPr="00005EC7">
              <w:rPr>
                <w:rFonts w:ascii="標楷體" w:eastAsia="標楷體" w:hAnsi="標楷體" w:hint="eastAsia"/>
              </w:rPr>
              <w:t>學生對公物之賠償</w:t>
            </w:r>
          </w:p>
          <w:p w:rsidR="00376045" w:rsidRDefault="00005EC7" w:rsidP="00005EC7">
            <w:pPr>
              <w:rPr>
                <w:rFonts w:ascii="標楷體" w:eastAsia="標楷體" w:hAnsi="標楷體"/>
              </w:rPr>
            </w:pPr>
            <w:r w:rsidRPr="00005EC7">
              <w:rPr>
                <w:rFonts w:ascii="標楷體" w:eastAsia="標楷體" w:hAnsi="標楷體" w:hint="eastAsia"/>
              </w:rPr>
              <w:t>學生毀損公物應負賠償責任時，由學校通知監護權人辦理。</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第二十六條</w:t>
            </w:r>
          </w:p>
        </w:tc>
        <w:tc>
          <w:tcPr>
            <w:tcW w:w="8073" w:type="dxa"/>
          </w:tcPr>
          <w:p w:rsidR="00005EC7" w:rsidRPr="00005EC7" w:rsidRDefault="00005EC7" w:rsidP="00005EC7">
            <w:pPr>
              <w:rPr>
                <w:rFonts w:ascii="標楷體" w:eastAsia="標楷體" w:hAnsi="標楷體"/>
              </w:rPr>
            </w:pPr>
            <w:r w:rsidRPr="00005EC7">
              <w:rPr>
                <w:rFonts w:ascii="標楷體" w:eastAsia="標楷體" w:hAnsi="標楷體" w:hint="eastAsia"/>
              </w:rPr>
              <w:t>身心障礙或精神疾病學生之轉介措施</w:t>
            </w:r>
          </w:p>
          <w:p w:rsidR="00376045" w:rsidRDefault="00005EC7" w:rsidP="00005EC7">
            <w:pPr>
              <w:rPr>
                <w:rFonts w:ascii="標楷體" w:eastAsia="標楷體" w:hAnsi="標楷體"/>
              </w:rPr>
            </w:pPr>
            <w:r w:rsidRPr="00005EC7">
              <w:rPr>
                <w:rFonts w:ascii="標楷體" w:eastAsia="標楷體" w:hAnsi="標楷體" w:hint="eastAsia"/>
              </w:rPr>
              <w:t>教師實施輔導與管教時，發現學生有身心障礙或精神疾病者，應將輔導與管教紀錄，連同書面申請書送學校</w:t>
            </w:r>
            <w:r w:rsidR="00B32294">
              <w:rPr>
                <w:rFonts w:ascii="標楷體" w:eastAsia="標楷體" w:hAnsi="標楷體" w:hint="eastAsia"/>
              </w:rPr>
              <w:t>輔導室</w:t>
            </w:r>
            <w:r w:rsidRPr="00005EC7">
              <w:rPr>
                <w:rFonts w:ascii="標楷體" w:eastAsia="標楷體" w:hAnsi="標楷體" w:hint="eastAsia"/>
              </w:rPr>
              <w:t>，斟酌情形安排學生接受心理諮商，或依法定程序接受特殊教育或治療。</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第二十七條</w:t>
            </w:r>
          </w:p>
        </w:tc>
        <w:tc>
          <w:tcPr>
            <w:tcW w:w="8073" w:type="dxa"/>
          </w:tcPr>
          <w:p w:rsidR="00005EC7" w:rsidRPr="00005EC7" w:rsidRDefault="00005EC7" w:rsidP="00005EC7">
            <w:pPr>
              <w:rPr>
                <w:rFonts w:ascii="標楷體" w:eastAsia="標楷體" w:hAnsi="標楷體"/>
              </w:rPr>
            </w:pPr>
            <w:r w:rsidRPr="00005EC7">
              <w:rPr>
                <w:rFonts w:ascii="標楷體" w:eastAsia="標楷體" w:hAnsi="標楷體" w:hint="eastAsia"/>
              </w:rPr>
              <w:t>學生之追蹤輔導與長期輔導</w:t>
            </w:r>
          </w:p>
          <w:p w:rsidR="00005EC7" w:rsidRDefault="00005EC7" w:rsidP="005E3030">
            <w:pPr>
              <w:pStyle w:val="a4"/>
              <w:numPr>
                <w:ilvl w:val="0"/>
                <w:numId w:val="22"/>
              </w:numPr>
              <w:ind w:leftChars="0" w:left="600" w:hanging="600"/>
              <w:rPr>
                <w:rFonts w:ascii="標楷體" w:eastAsia="標楷體" w:hAnsi="標楷體"/>
              </w:rPr>
            </w:pPr>
            <w:r w:rsidRPr="00005EC7">
              <w:rPr>
                <w:rFonts w:ascii="標楷體" w:eastAsia="標楷體" w:hAnsi="標楷體" w:hint="eastAsia"/>
              </w:rPr>
              <w:t>教師、學務處及</w:t>
            </w:r>
            <w:r w:rsidR="00B32294">
              <w:rPr>
                <w:rFonts w:ascii="標楷體" w:eastAsia="標楷體" w:hAnsi="標楷體" w:hint="eastAsia"/>
              </w:rPr>
              <w:t>輔導室</w:t>
            </w:r>
            <w:r w:rsidRPr="00005EC7">
              <w:rPr>
                <w:rFonts w:ascii="標楷體" w:eastAsia="標楷體" w:hAnsi="標楷體" w:hint="eastAsia"/>
              </w:rPr>
              <w:t>對因重大違規事件受處罰之學生，應追蹤輔導，必要時應會同校內外相關單位共同輔導。</w:t>
            </w:r>
          </w:p>
          <w:p w:rsidR="00376045" w:rsidRPr="00005EC7" w:rsidRDefault="00005EC7" w:rsidP="005E3030">
            <w:pPr>
              <w:pStyle w:val="a4"/>
              <w:numPr>
                <w:ilvl w:val="0"/>
                <w:numId w:val="22"/>
              </w:numPr>
              <w:ind w:leftChars="0" w:left="600" w:hanging="600"/>
              <w:rPr>
                <w:rFonts w:ascii="標楷體" w:eastAsia="標楷體" w:hAnsi="標楷體"/>
              </w:rPr>
            </w:pPr>
            <w:r w:rsidRPr="00005EC7">
              <w:rPr>
                <w:rFonts w:ascii="標楷體" w:eastAsia="標楷體" w:hAnsi="標楷體" w:hint="eastAsia"/>
              </w:rPr>
              <w:t>學生須接受長期輔導時，學校得要求監護權人配合，並協請社政、輔導或醫療機構處理。</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第二十八條</w:t>
            </w:r>
          </w:p>
        </w:tc>
        <w:tc>
          <w:tcPr>
            <w:tcW w:w="8073" w:type="dxa"/>
          </w:tcPr>
          <w:p w:rsidR="00005EC7" w:rsidRPr="00005EC7" w:rsidRDefault="00005EC7" w:rsidP="00005EC7">
            <w:pPr>
              <w:rPr>
                <w:rFonts w:ascii="標楷體" w:eastAsia="標楷體" w:hAnsi="標楷體"/>
              </w:rPr>
            </w:pPr>
            <w:r w:rsidRPr="00005EC7">
              <w:rPr>
                <w:rFonts w:ascii="標楷體" w:eastAsia="標楷體" w:hAnsi="標楷體" w:hint="eastAsia"/>
              </w:rPr>
              <w:t>高風險家庭學生之處理</w:t>
            </w:r>
          </w:p>
          <w:p w:rsidR="00376045" w:rsidRDefault="00005EC7" w:rsidP="00005EC7">
            <w:pPr>
              <w:rPr>
                <w:rFonts w:ascii="標楷體" w:eastAsia="標楷體" w:hAnsi="標楷體"/>
              </w:rPr>
            </w:pPr>
            <w:r w:rsidRPr="00005EC7">
              <w:rPr>
                <w:rFonts w:ascii="標楷體" w:eastAsia="標楷體" w:hAnsi="標楷體" w:hint="eastAsia"/>
              </w:rP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第二十九條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法令規定之通報義務</w:t>
            </w:r>
          </w:p>
          <w:p w:rsidR="00802DA7" w:rsidRPr="00802DA7" w:rsidRDefault="00802DA7" w:rsidP="005E3030">
            <w:pPr>
              <w:pStyle w:val="a4"/>
              <w:numPr>
                <w:ilvl w:val="0"/>
                <w:numId w:val="23"/>
              </w:numPr>
              <w:ind w:leftChars="0" w:left="600" w:hanging="600"/>
              <w:rPr>
                <w:rFonts w:ascii="標楷體" w:eastAsia="標楷體" w:hAnsi="標楷體"/>
              </w:rPr>
            </w:pPr>
            <w:r w:rsidRPr="00802DA7">
              <w:rPr>
                <w:rFonts w:ascii="標楷體" w:eastAsia="標楷體" w:hAnsi="標楷體" w:hint="eastAsia"/>
              </w:rPr>
              <w:t>教師在輔導與管教學生過程中，知悉學生有下列情形之一者，應依兒童及少年福利法第三十四條規定，立即向本市主管機關通報，至遲不得超過二十四小時：</w:t>
            </w:r>
          </w:p>
          <w:p w:rsidR="00802DA7" w:rsidRPr="00802DA7" w:rsidRDefault="00B74AC4" w:rsidP="00B74AC4">
            <w:pPr>
              <w:ind w:leftChars="75" w:left="180"/>
              <w:rPr>
                <w:rFonts w:ascii="標楷體" w:eastAsia="標楷體" w:hAnsi="標楷體"/>
              </w:rPr>
            </w:pPr>
            <w:r>
              <w:rPr>
                <w:rFonts w:ascii="標楷體" w:eastAsia="標楷體" w:hAnsi="標楷體"/>
              </w:rPr>
              <w:t>(</w:t>
            </w:r>
            <w:r>
              <w:rPr>
                <w:rFonts w:ascii="標楷體" w:eastAsia="標楷體" w:hAnsi="標楷體" w:hint="eastAsia"/>
              </w:rPr>
              <w:t>一)</w:t>
            </w:r>
            <w:r w:rsidR="00802DA7" w:rsidRPr="00802DA7">
              <w:rPr>
                <w:rFonts w:ascii="標楷體" w:eastAsia="標楷體" w:hAnsi="標楷體" w:hint="eastAsia"/>
              </w:rPr>
              <w:t>施用毒品、非法施用管制藥品或其他有害身心健康之物質。</w:t>
            </w:r>
          </w:p>
          <w:p w:rsidR="00376045" w:rsidRDefault="00B74AC4" w:rsidP="00B74AC4">
            <w:pPr>
              <w:ind w:leftChars="75" w:left="180"/>
              <w:rPr>
                <w:rFonts w:ascii="標楷體" w:eastAsia="標楷體" w:hAnsi="標楷體"/>
              </w:rPr>
            </w:pPr>
            <w:r>
              <w:rPr>
                <w:rFonts w:ascii="標楷體" w:eastAsia="標楷體" w:hAnsi="標楷體"/>
              </w:rPr>
              <w:t>(</w:t>
            </w:r>
            <w:r>
              <w:rPr>
                <w:rFonts w:ascii="標楷體" w:eastAsia="標楷體" w:hAnsi="標楷體" w:hint="eastAsia"/>
              </w:rPr>
              <w:t>二)</w:t>
            </w:r>
            <w:r w:rsidR="00802DA7" w:rsidRPr="00802DA7">
              <w:rPr>
                <w:rFonts w:ascii="標楷體" w:eastAsia="標楷體" w:hAnsi="標楷體" w:hint="eastAsia"/>
              </w:rPr>
              <w:t>充當該法第二十八條第一項場所之侍應。</w:t>
            </w:r>
          </w:p>
          <w:p w:rsidR="00802DA7" w:rsidRPr="00802DA7" w:rsidRDefault="00B74AC4" w:rsidP="00B74AC4">
            <w:pPr>
              <w:ind w:leftChars="75" w:left="180"/>
              <w:rPr>
                <w:rFonts w:ascii="標楷體" w:eastAsia="標楷體" w:hAnsi="標楷體"/>
              </w:rPr>
            </w:pPr>
            <w:r>
              <w:rPr>
                <w:rFonts w:ascii="標楷體" w:eastAsia="標楷體" w:hAnsi="標楷體" w:hint="eastAsia"/>
              </w:rPr>
              <w:t>(三)</w:t>
            </w:r>
            <w:r w:rsidR="00802DA7" w:rsidRPr="00802DA7">
              <w:rPr>
                <w:rFonts w:ascii="標楷體" w:eastAsia="標楷體" w:hAnsi="標楷體" w:hint="eastAsia"/>
              </w:rPr>
              <w:t>遭受該法第三十條各款之行為。</w:t>
            </w:r>
          </w:p>
          <w:p w:rsidR="00802DA7" w:rsidRPr="00802DA7" w:rsidRDefault="00B74AC4" w:rsidP="00B74AC4">
            <w:pPr>
              <w:ind w:leftChars="75" w:left="180"/>
              <w:rPr>
                <w:rFonts w:ascii="標楷體" w:eastAsia="標楷體" w:hAnsi="標楷體"/>
              </w:rPr>
            </w:pPr>
            <w:r>
              <w:rPr>
                <w:rFonts w:ascii="標楷體" w:eastAsia="標楷體" w:hAnsi="標楷體" w:hint="eastAsia"/>
              </w:rPr>
              <w:t>(四)</w:t>
            </w:r>
            <w:r w:rsidR="00802DA7" w:rsidRPr="00802DA7">
              <w:rPr>
                <w:rFonts w:ascii="標楷體" w:eastAsia="標楷體" w:hAnsi="標楷體" w:hint="eastAsia"/>
              </w:rPr>
              <w:t>有該法第三十六條第一項各款之情形。</w:t>
            </w:r>
          </w:p>
          <w:p w:rsidR="00802DA7" w:rsidRPr="00802DA7" w:rsidRDefault="00B74AC4" w:rsidP="00B74AC4">
            <w:pPr>
              <w:ind w:leftChars="75" w:left="180"/>
              <w:rPr>
                <w:rFonts w:ascii="標楷體" w:eastAsia="標楷體" w:hAnsi="標楷體"/>
              </w:rPr>
            </w:pPr>
            <w:r>
              <w:rPr>
                <w:rFonts w:ascii="標楷體" w:eastAsia="標楷體" w:hAnsi="標楷體" w:hint="eastAsia"/>
              </w:rPr>
              <w:t>(五)</w:t>
            </w:r>
            <w:r w:rsidR="00802DA7" w:rsidRPr="00802DA7">
              <w:rPr>
                <w:rFonts w:ascii="標楷體" w:eastAsia="標楷體" w:hAnsi="標楷體" w:hint="eastAsia"/>
              </w:rPr>
              <w:t>遭受其他傷害之情形。</w:t>
            </w:r>
          </w:p>
          <w:p w:rsidR="00802DA7" w:rsidRPr="00802DA7" w:rsidRDefault="00802DA7" w:rsidP="005E3030">
            <w:pPr>
              <w:pStyle w:val="a4"/>
              <w:numPr>
                <w:ilvl w:val="0"/>
                <w:numId w:val="23"/>
              </w:numPr>
              <w:ind w:leftChars="0" w:left="600" w:hanging="600"/>
              <w:rPr>
                <w:rFonts w:ascii="標楷體" w:eastAsia="標楷體" w:hAnsi="標楷體"/>
              </w:rPr>
            </w:pPr>
            <w:r w:rsidRPr="00802DA7">
              <w:rPr>
                <w:rFonts w:ascii="標楷體" w:eastAsia="標楷體" w:hAnsi="標楷體" w:hint="eastAsia"/>
              </w:rPr>
              <w:t>教師在執行職務時知有疑似家庭暴力情事者，應依家庭暴力防治法第五十條第一項規定，立即通報</w:t>
            </w:r>
            <w:r w:rsidR="002277FB">
              <w:rPr>
                <w:rFonts w:ascii="標楷體" w:eastAsia="標楷體" w:hAnsi="標楷體" w:hint="eastAsia"/>
              </w:rPr>
              <w:t>桃園</w:t>
            </w:r>
            <w:r w:rsidRPr="00802DA7">
              <w:rPr>
                <w:rFonts w:ascii="標楷體" w:eastAsia="標楷體" w:hAnsi="標楷體" w:hint="eastAsia"/>
              </w:rPr>
              <w:t>市政府主管機關，至遲不得逾二十四小時。</w:t>
            </w:r>
          </w:p>
          <w:p w:rsidR="00802DA7" w:rsidRPr="00802DA7" w:rsidRDefault="00802DA7" w:rsidP="005E3030">
            <w:pPr>
              <w:pStyle w:val="a4"/>
              <w:numPr>
                <w:ilvl w:val="0"/>
                <w:numId w:val="23"/>
              </w:numPr>
              <w:ind w:leftChars="0" w:left="600" w:hanging="600"/>
              <w:rPr>
                <w:rFonts w:ascii="標楷體" w:eastAsia="標楷體" w:hAnsi="標楷體"/>
              </w:rPr>
            </w:pPr>
            <w:r w:rsidRPr="00802DA7">
              <w:rPr>
                <w:rFonts w:ascii="標楷體" w:eastAsia="標楷體" w:hAnsi="標楷體" w:hint="eastAsia"/>
              </w:rPr>
              <w:t>教師於執行職務知有疑似性侵害犯罪情事者，應依性侵害犯罪防治法第八條規定，立即向</w:t>
            </w:r>
            <w:r w:rsidR="00FF6EE0">
              <w:rPr>
                <w:rFonts w:ascii="標楷體" w:eastAsia="標楷體" w:hAnsi="標楷體" w:hint="eastAsia"/>
              </w:rPr>
              <w:t>桃園</w:t>
            </w:r>
            <w:r w:rsidRPr="00802DA7">
              <w:rPr>
                <w:rFonts w:ascii="標楷體" w:eastAsia="標楷體" w:hAnsi="標楷體" w:hint="eastAsia"/>
              </w:rPr>
              <w:t>市政府主管機關通報，至遲不得超過二十四小時。</w:t>
            </w:r>
          </w:p>
          <w:p w:rsidR="00802DA7" w:rsidRPr="00802DA7" w:rsidRDefault="00802DA7" w:rsidP="00570CF8">
            <w:pPr>
              <w:pStyle w:val="a4"/>
              <w:numPr>
                <w:ilvl w:val="0"/>
                <w:numId w:val="23"/>
              </w:numPr>
              <w:ind w:leftChars="0" w:left="605" w:hanging="605"/>
              <w:rPr>
                <w:rFonts w:ascii="標楷體" w:eastAsia="標楷體" w:hAnsi="標楷體"/>
              </w:rPr>
            </w:pPr>
            <w:r w:rsidRPr="00802DA7">
              <w:rPr>
                <w:rFonts w:ascii="標楷體" w:eastAsia="標楷體" w:hAnsi="標楷體" w:hint="eastAsia"/>
              </w:rPr>
              <w:t>教師知悉校園性侵害、性騷擾或性霸凌事件時，應依校園性侵害、性騷擾或性霸凌防治準則第十</w:t>
            </w:r>
            <w:r w:rsidR="00570CF8">
              <w:rPr>
                <w:rFonts w:ascii="標楷體" w:eastAsia="標楷體" w:hAnsi="標楷體" w:hint="eastAsia"/>
              </w:rPr>
              <w:t>六</w:t>
            </w:r>
            <w:r w:rsidRPr="00802DA7">
              <w:rPr>
                <w:rFonts w:ascii="標楷體" w:eastAsia="標楷體" w:hAnsi="標楷體" w:hint="eastAsia"/>
              </w:rPr>
              <w:t>條規定，</w:t>
            </w:r>
            <w:r w:rsidR="00570CF8">
              <w:rPr>
                <w:rFonts w:ascii="標楷體" w:eastAsia="標楷體" w:hAnsi="標楷體" w:hint="eastAsia"/>
              </w:rPr>
              <w:t>並依本校</w:t>
            </w:r>
            <w:r w:rsidR="00570CF8" w:rsidRPr="00570CF8">
              <w:rPr>
                <w:rFonts w:ascii="標楷體" w:eastAsia="標楷體" w:hAnsi="標楷體" w:hint="eastAsia"/>
              </w:rPr>
              <w:t>防治規定暨事件處理流程</w:t>
            </w:r>
            <w:r w:rsidR="00570CF8">
              <w:rPr>
                <w:rFonts w:ascii="標楷體" w:eastAsia="標楷體" w:hAnsi="標楷體" w:hint="eastAsia"/>
              </w:rPr>
              <w:t>向學務處通報</w:t>
            </w:r>
            <w:r w:rsidRPr="00802DA7">
              <w:rPr>
                <w:rFonts w:ascii="標楷體" w:eastAsia="標楷體" w:hAnsi="標楷體" w:hint="eastAsia"/>
              </w:rPr>
              <w:t>。</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t>第三十條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教師或學校之通報方式</w:t>
            </w:r>
          </w:p>
          <w:p w:rsidR="00802DA7" w:rsidRPr="00802DA7" w:rsidRDefault="00802DA7" w:rsidP="00802DA7">
            <w:pPr>
              <w:rPr>
                <w:rFonts w:ascii="標楷體" w:eastAsia="標楷體" w:hAnsi="標楷體"/>
              </w:rPr>
            </w:pPr>
            <w:r w:rsidRPr="00802DA7">
              <w:rPr>
                <w:rFonts w:ascii="標楷體" w:eastAsia="標楷體" w:hAnsi="標楷體" w:hint="eastAsia"/>
              </w:rPr>
              <w:t>一、教師或學校知悉兒童及少年保護、家庭暴力、性侵害及校園性騷擾事</w:t>
            </w:r>
            <w:r w:rsidRPr="00802DA7">
              <w:rPr>
                <w:rFonts w:ascii="標楷體" w:eastAsia="標楷體" w:hAnsi="標楷體" w:hint="eastAsia"/>
              </w:rPr>
              <w:lastRenderedPageBreak/>
              <w:t>件，應於知悉事件二十四小時內依法進行責任通報（113 專線或關懷 e 起來），並進行校園安全事件通報，由校長啟動危機處理機制。</w:t>
            </w:r>
          </w:p>
          <w:p w:rsidR="00376045" w:rsidRDefault="00802DA7" w:rsidP="00570CF8">
            <w:pPr>
              <w:rPr>
                <w:rFonts w:ascii="標楷體" w:eastAsia="標楷體" w:hAnsi="標楷體"/>
              </w:rPr>
            </w:pPr>
            <w:r w:rsidRPr="00802DA7">
              <w:rPr>
                <w:rFonts w:ascii="標楷體" w:eastAsia="標楷體" w:hAnsi="標楷體" w:hint="eastAsia"/>
              </w:rPr>
              <w:t>二、學校通報前項事件時，應以密件處理，並注意維護被害人之秘密及隱私，不得洩漏或公開，對於通報人之身分資料應予以保密，以維謢學生個人及相關人員隱私。</w:t>
            </w:r>
          </w:p>
        </w:tc>
      </w:tr>
      <w:tr w:rsidR="00376045" w:rsidTr="00802DA7">
        <w:tc>
          <w:tcPr>
            <w:tcW w:w="1555" w:type="dxa"/>
          </w:tcPr>
          <w:p w:rsidR="00376045" w:rsidRDefault="00376045" w:rsidP="00376045">
            <w:pPr>
              <w:rPr>
                <w:rFonts w:ascii="標楷體" w:eastAsia="標楷體" w:hAnsi="標楷體"/>
              </w:rPr>
            </w:pPr>
            <w:r>
              <w:rPr>
                <w:rFonts w:ascii="標楷體" w:eastAsia="標楷體" w:hAnsi="標楷體" w:hint="eastAsia"/>
              </w:rPr>
              <w:lastRenderedPageBreak/>
              <w:t>第三十一條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學校通報相關單位處理監護權人問題</w:t>
            </w:r>
          </w:p>
          <w:p w:rsidR="00376045" w:rsidRDefault="00802DA7" w:rsidP="00802DA7">
            <w:pPr>
              <w:rPr>
                <w:rFonts w:ascii="標楷體" w:eastAsia="標楷體" w:hAnsi="標楷體"/>
              </w:rPr>
            </w:pPr>
            <w:r w:rsidRPr="00802DA7">
              <w:rPr>
                <w:rFonts w:ascii="標楷體" w:eastAsia="標楷體" w:hAnsi="標楷體" w:hint="eastAsia"/>
              </w:rPr>
              <w:t>學生須輔導與管教之行為係因監護權人之作為或不作為所致，經與其溝通無效時，本校應函報主管教育行政機關、社政或警政等相關單位協助處理。</w:t>
            </w:r>
          </w:p>
        </w:tc>
      </w:tr>
      <w:tr w:rsidR="00376045" w:rsidTr="00802DA7">
        <w:trPr>
          <w:trHeight w:val="617"/>
        </w:trPr>
        <w:tc>
          <w:tcPr>
            <w:tcW w:w="1555" w:type="dxa"/>
            <w:vAlign w:val="center"/>
          </w:tcPr>
          <w:p w:rsidR="00376045" w:rsidRPr="00802DA7" w:rsidRDefault="00802DA7" w:rsidP="00802DA7">
            <w:pPr>
              <w:jc w:val="both"/>
              <w:rPr>
                <w:rFonts w:ascii="標楷體" w:eastAsia="標楷體" w:hAnsi="標楷體"/>
                <w:b/>
              </w:rPr>
            </w:pPr>
            <w:r w:rsidRPr="00802DA7">
              <w:rPr>
                <w:rFonts w:ascii="標楷體" w:eastAsia="標楷體" w:hAnsi="標楷體" w:hint="eastAsia"/>
                <w:b/>
              </w:rPr>
              <w:t>第四章</w:t>
            </w:r>
          </w:p>
        </w:tc>
        <w:tc>
          <w:tcPr>
            <w:tcW w:w="8073" w:type="dxa"/>
            <w:vAlign w:val="center"/>
          </w:tcPr>
          <w:p w:rsidR="00376045" w:rsidRPr="00802DA7" w:rsidRDefault="00802DA7" w:rsidP="00802DA7">
            <w:pPr>
              <w:jc w:val="both"/>
              <w:rPr>
                <w:rFonts w:ascii="標楷體" w:eastAsia="標楷體" w:hAnsi="標楷體"/>
                <w:b/>
              </w:rPr>
            </w:pPr>
            <w:r w:rsidRPr="00802DA7">
              <w:rPr>
                <w:rFonts w:ascii="標楷體" w:eastAsia="標楷體" w:hAnsi="標楷體" w:hint="eastAsia"/>
                <w:b/>
              </w:rPr>
              <w:t>法律責任</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第三十二條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禁止體罰</w:t>
            </w:r>
          </w:p>
          <w:p w:rsidR="00802DA7" w:rsidRDefault="00802DA7" w:rsidP="00802DA7">
            <w:pPr>
              <w:rPr>
                <w:rFonts w:ascii="標楷體" w:eastAsia="標楷體" w:hAnsi="標楷體"/>
              </w:rPr>
            </w:pPr>
            <w:r w:rsidRPr="00802DA7">
              <w:rPr>
                <w:rFonts w:ascii="標楷體" w:eastAsia="標楷體" w:hAnsi="標楷體" w:hint="eastAsia"/>
              </w:rPr>
              <w:t>依教育基本法第八條第二項規定，教師輔導與管教學生，不得有體罰學生之行為。</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第三十三條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禁止刑事違法行為</w:t>
            </w:r>
          </w:p>
          <w:p w:rsidR="00802DA7" w:rsidRDefault="00802DA7" w:rsidP="00802DA7">
            <w:pPr>
              <w:rPr>
                <w:rFonts w:ascii="標楷體" w:eastAsia="標楷體" w:hAnsi="標楷體"/>
              </w:rPr>
            </w:pPr>
            <w:r w:rsidRPr="00802DA7">
              <w:rPr>
                <w:rFonts w:ascii="標楷體" w:eastAsia="標楷體" w:hAnsi="標楷體" w:hint="eastAsia"/>
              </w:rPr>
              <w:t>教師輔導與管教學生，得採規勸或糾正之方式，並應避免有誹謗、公然侮辱、恐嚇等構成犯罪之違法處罰行為。</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第三十四條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禁止行政違法行為</w:t>
            </w:r>
          </w:p>
          <w:p w:rsidR="00802DA7" w:rsidRDefault="00802DA7" w:rsidP="00802DA7">
            <w:pPr>
              <w:rPr>
                <w:rFonts w:ascii="標楷體" w:eastAsia="標楷體" w:hAnsi="標楷體"/>
              </w:rPr>
            </w:pPr>
            <w:r w:rsidRPr="00802DA7">
              <w:rPr>
                <w:rFonts w:ascii="標楷體" w:eastAsia="標楷體" w:hAnsi="標楷體" w:hint="eastAsia"/>
              </w:rPr>
              <w:t>教師輔導與管教學生時，應避免有構成行政罰法律責任或國家賠償責任之行為。</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第三十五條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禁止民事違法行為</w:t>
            </w:r>
          </w:p>
          <w:p w:rsidR="00802DA7" w:rsidRDefault="00802DA7" w:rsidP="00802DA7">
            <w:pPr>
              <w:rPr>
                <w:rFonts w:ascii="標楷體" w:eastAsia="標楷體" w:hAnsi="標楷體"/>
              </w:rPr>
            </w:pPr>
            <w:r w:rsidRPr="00802DA7">
              <w:rPr>
                <w:rFonts w:ascii="標楷體" w:eastAsia="標楷體" w:hAnsi="標楷體" w:hint="eastAsia"/>
              </w:rPr>
              <w:t>教師輔導與管教學生時，應避免有侵害學生權利，構成民事侵權行為損害賠償責任之行為。</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第三十六條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不當管教之處置及違法處罰之懲處</w:t>
            </w:r>
          </w:p>
          <w:p w:rsidR="00802DA7" w:rsidRPr="00802DA7" w:rsidRDefault="00802DA7" w:rsidP="005E3030">
            <w:pPr>
              <w:pStyle w:val="a4"/>
              <w:numPr>
                <w:ilvl w:val="0"/>
                <w:numId w:val="24"/>
              </w:numPr>
              <w:ind w:leftChars="0" w:left="600" w:hanging="600"/>
              <w:rPr>
                <w:rFonts w:ascii="標楷體" w:eastAsia="標楷體" w:hAnsi="標楷體"/>
              </w:rPr>
            </w:pPr>
            <w:r w:rsidRPr="00802DA7">
              <w:rPr>
                <w:rFonts w:ascii="標楷體" w:eastAsia="標楷體" w:hAnsi="標楷體" w:hint="eastAsia"/>
              </w:rPr>
              <w:t>教師有不當管教學生之行為者，學校應予以提醒，促其改進。如有一再有不當管教學生之行為者，由成績考核委員會審議處理。</w:t>
            </w:r>
          </w:p>
          <w:p w:rsidR="00802DA7" w:rsidRDefault="00802DA7" w:rsidP="005E3030">
            <w:pPr>
              <w:pStyle w:val="a4"/>
              <w:numPr>
                <w:ilvl w:val="0"/>
                <w:numId w:val="24"/>
              </w:numPr>
              <w:ind w:leftChars="0" w:left="600" w:hanging="600"/>
              <w:rPr>
                <w:rFonts w:ascii="標楷體" w:eastAsia="標楷體" w:hAnsi="標楷體"/>
              </w:rPr>
            </w:pPr>
            <w:r w:rsidRPr="00802DA7">
              <w:rPr>
                <w:rFonts w:ascii="標楷體" w:eastAsia="標楷體" w:hAnsi="標楷體" w:hint="eastAsia"/>
              </w:rPr>
              <w:t>教師有不當管教或違法處罰學生之行為者，學校應按情節輕重，依學校教師成績考核辦法或相關規定，予以適當之懲處。</w:t>
            </w:r>
          </w:p>
          <w:p w:rsidR="00802DA7" w:rsidRPr="00802DA7" w:rsidRDefault="00802DA7" w:rsidP="005E3030">
            <w:pPr>
              <w:pStyle w:val="a4"/>
              <w:numPr>
                <w:ilvl w:val="0"/>
                <w:numId w:val="24"/>
              </w:numPr>
              <w:ind w:leftChars="0" w:left="600" w:hanging="600"/>
              <w:rPr>
                <w:rFonts w:ascii="標楷體" w:eastAsia="標楷體" w:hAnsi="標楷體"/>
              </w:rPr>
            </w:pPr>
            <w:r w:rsidRPr="00802DA7">
              <w:rPr>
                <w:rFonts w:ascii="標楷體" w:eastAsia="標楷體" w:hAnsi="標楷體" w:hint="eastAsia"/>
              </w:rPr>
              <w:t>教師違反教育基本法第八條第二項規定，以體罰或其他方式違法處罰學生，造成其身心侵害者，學校應按情節輕重，依教師法、學校教師成績考核辦法或相關規定處理。</w:t>
            </w:r>
          </w:p>
        </w:tc>
      </w:tr>
      <w:tr w:rsidR="00802DA7" w:rsidTr="00802DA7">
        <w:trPr>
          <w:trHeight w:val="545"/>
        </w:trPr>
        <w:tc>
          <w:tcPr>
            <w:tcW w:w="1555" w:type="dxa"/>
            <w:vAlign w:val="center"/>
          </w:tcPr>
          <w:p w:rsidR="00802DA7" w:rsidRPr="00802DA7" w:rsidRDefault="00802DA7" w:rsidP="00802DA7">
            <w:pPr>
              <w:jc w:val="both"/>
              <w:rPr>
                <w:rFonts w:ascii="標楷體" w:eastAsia="標楷體" w:hAnsi="標楷體"/>
                <w:b/>
              </w:rPr>
            </w:pPr>
            <w:r w:rsidRPr="00802DA7">
              <w:rPr>
                <w:rFonts w:ascii="標楷體" w:eastAsia="標楷體" w:hAnsi="標楷體" w:hint="eastAsia"/>
                <w:b/>
              </w:rPr>
              <w:t>第五章</w:t>
            </w:r>
          </w:p>
        </w:tc>
        <w:tc>
          <w:tcPr>
            <w:tcW w:w="8073" w:type="dxa"/>
            <w:vAlign w:val="center"/>
          </w:tcPr>
          <w:p w:rsidR="00802DA7" w:rsidRPr="00802DA7" w:rsidRDefault="00802DA7" w:rsidP="00802DA7">
            <w:pPr>
              <w:jc w:val="both"/>
              <w:rPr>
                <w:rFonts w:ascii="標楷體" w:eastAsia="標楷體" w:hAnsi="標楷體"/>
                <w:b/>
              </w:rPr>
            </w:pPr>
            <w:r w:rsidRPr="00802DA7">
              <w:rPr>
                <w:rFonts w:ascii="標楷體" w:eastAsia="標楷體" w:hAnsi="標楷體" w:hint="eastAsia"/>
                <w:b/>
              </w:rPr>
              <w:t>紛爭處理及救濟</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第三十七條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申訴之提起</w:t>
            </w:r>
          </w:p>
          <w:p w:rsidR="00802DA7" w:rsidRDefault="00802DA7" w:rsidP="00802DA7">
            <w:pPr>
              <w:rPr>
                <w:rFonts w:ascii="標楷體" w:eastAsia="標楷體" w:hAnsi="標楷體"/>
              </w:rPr>
            </w:pPr>
            <w:r w:rsidRPr="00802DA7">
              <w:rPr>
                <w:rFonts w:ascii="標楷體" w:eastAsia="標楷體" w:hAnsi="標楷體" w:hint="eastAsia"/>
              </w:rPr>
              <w:t>本校應訂定「學生申訴案件處理要點」成立學生申訴評議委員會，內容應包含申訴之提起、處理、執行。</w:t>
            </w:r>
          </w:p>
          <w:p w:rsidR="00802DA7" w:rsidRPr="00802DA7" w:rsidRDefault="00802DA7" w:rsidP="005E3030">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本校學生對於教師或學校有關其個人之輔導與管教措施，如有不服，教師及學校應告知學生得於該輔導與管教措施發生之次日起二十日內，以書面向學生申訴評議委員會提起申訴。</w:t>
            </w:r>
          </w:p>
          <w:p w:rsidR="00802DA7" w:rsidRPr="00802DA7" w:rsidRDefault="00802DA7" w:rsidP="005E3030">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本校學生之父母、監護人或其受託人，得為學生之代理人提起申訴。</w:t>
            </w:r>
          </w:p>
          <w:p w:rsidR="00802DA7" w:rsidRPr="00802DA7" w:rsidRDefault="00802DA7" w:rsidP="005E3030">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本校對學生之處分或措施，應於通知書上附記如有不服，得於通知書</w:t>
            </w:r>
            <w:r w:rsidRPr="00802DA7">
              <w:rPr>
                <w:rFonts w:ascii="標楷體" w:eastAsia="標楷體" w:hAnsi="標楷體" w:hint="eastAsia"/>
              </w:rPr>
              <w:lastRenderedPageBreak/>
              <w:t>送達之次日起二十日內，以書面向學生申訴評議委員會提起申訴。</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lastRenderedPageBreak/>
              <w:t>第三十八條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申訴案件之處理</w:t>
            </w:r>
          </w:p>
          <w:p w:rsidR="00802DA7" w:rsidRDefault="00802DA7" w:rsidP="00802DA7">
            <w:pPr>
              <w:rPr>
                <w:rFonts w:ascii="標楷體" w:eastAsia="標楷體" w:hAnsi="標楷體"/>
              </w:rPr>
            </w:pPr>
            <w:r w:rsidRPr="00802DA7">
              <w:rPr>
                <w:rFonts w:ascii="標楷體" w:eastAsia="標楷體" w:hAnsi="標楷體" w:hint="eastAsia"/>
              </w:rPr>
              <w:t>本校對於學生申訴案件，依「學生申訴案件處理要點」處理。</w:t>
            </w:r>
          </w:p>
        </w:tc>
      </w:tr>
      <w:tr w:rsidR="00802DA7" w:rsidTr="00802DA7">
        <w:tc>
          <w:tcPr>
            <w:tcW w:w="1555" w:type="dxa"/>
          </w:tcPr>
          <w:p w:rsidR="00802DA7" w:rsidRDefault="00802DA7" w:rsidP="00802DA7">
            <w:pPr>
              <w:rPr>
                <w:rFonts w:ascii="標楷體" w:eastAsia="標楷體" w:hAnsi="標楷體"/>
              </w:rPr>
            </w:pPr>
            <w:r>
              <w:rPr>
                <w:rFonts w:ascii="標楷體" w:eastAsia="標楷體" w:hAnsi="標楷體" w:hint="eastAsia"/>
              </w:rPr>
              <w:t>第三十九條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申訴評議之執行</w:t>
            </w:r>
          </w:p>
          <w:p w:rsidR="00802DA7" w:rsidRDefault="00802DA7" w:rsidP="00802DA7">
            <w:pPr>
              <w:rPr>
                <w:rFonts w:ascii="標楷體" w:eastAsia="標楷體" w:hAnsi="標楷體"/>
              </w:rPr>
            </w:pPr>
            <w:r w:rsidRPr="00802DA7">
              <w:rPr>
                <w:rFonts w:ascii="標楷體" w:eastAsia="標楷體" w:hAnsi="標楷體"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第四十條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協助處理紛爭</w:t>
            </w:r>
          </w:p>
          <w:p w:rsidR="00802DA7" w:rsidRDefault="00802DA7" w:rsidP="005E3030">
            <w:pPr>
              <w:pStyle w:val="a4"/>
              <w:numPr>
                <w:ilvl w:val="0"/>
                <w:numId w:val="26"/>
              </w:numPr>
              <w:ind w:leftChars="0" w:left="600" w:hanging="600"/>
              <w:rPr>
                <w:rFonts w:ascii="標楷體" w:eastAsia="標楷體" w:hAnsi="標楷體"/>
              </w:rPr>
            </w:pPr>
            <w:r w:rsidRPr="00802DA7">
              <w:rPr>
                <w:rFonts w:ascii="標楷體" w:eastAsia="標楷體" w:hAnsi="標楷體" w:hint="eastAsia"/>
              </w:rPr>
              <w:t>經當事人請求或必要時，學校應協助教師處理紛爭。</w:t>
            </w:r>
          </w:p>
          <w:p w:rsidR="00802DA7" w:rsidRPr="00802DA7" w:rsidRDefault="00802DA7" w:rsidP="005E3030">
            <w:pPr>
              <w:pStyle w:val="a4"/>
              <w:numPr>
                <w:ilvl w:val="0"/>
                <w:numId w:val="26"/>
              </w:numPr>
              <w:ind w:leftChars="0" w:left="600" w:hanging="600"/>
              <w:rPr>
                <w:rFonts w:ascii="標楷體" w:eastAsia="標楷體" w:hAnsi="標楷體"/>
              </w:rPr>
            </w:pPr>
            <w:r w:rsidRPr="00802DA7">
              <w:rPr>
                <w:rFonts w:ascii="標楷體" w:eastAsia="標楷體" w:hAnsi="標楷體" w:hint="eastAsia"/>
              </w:rPr>
              <w:t>教師因合法管教學生，與監護權人發生爭議、行政爭訟或其他司法訴訟時， 學校應依教師之請求，提供必要之協助。</w:t>
            </w:r>
          </w:p>
        </w:tc>
      </w:tr>
      <w:tr w:rsidR="00802DA7" w:rsidTr="00802DA7">
        <w:trPr>
          <w:trHeight w:val="567"/>
        </w:trPr>
        <w:tc>
          <w:tcPr>
            <w:tcW w:w="1555" w:type="dxa"/>
            <w:vAlign w:val="center"/>
          </w:tcPr>
          <w:p w:rsidR="00802DA7" w:rsidRPr="00802DA7" w:rsidRDefault="00802DA7" w:rsidP="00802DA7">
            <w:pPr>
              <w:jc w:val="both"/>
              <w:rPr>
                <w:rFonts w:ascii="標楷體" w:eastAsia="標楷體" w:hAnsi="標楷體"/>
                <w:b/>
              </w:rPr>
            </w:pPr>
            <w:r w:rsidRPr="00802DA7">
              <w:rPr>
                <w:rFonts w:ascii="標楷體" w:eastAsia="標楷體" w:hAnsi="標楷體" w:hint="eastAsia"/>
                <w:b/>
              </w:rPr>
              <w:t>第六章</w:t>
            </w:r>
          </w:p>
        </w:tc>
        <w:tc>
          <w:tcPr>
            <w:tcW w:w="8073" w:type="dxa"/>
            <w:vAlign w:val="center"/>
          </w:tcPr>
          <w:p w:rsidR="00802DA7" w:rsidRPr="00802DA7" w:rsidRDefault="00802DA7" w:rsidP="00802DA7">
            <w:pPr>
              <w:jc w:val="both"/>
              <w:rPr>
                <w:rFonts w:ascii="標楷體" w:eastAsia="標楷體" w:hAnsi="標楷體"/>
                <w:b/>
              </w:rPr>
            </w:pPr>
            <w:r w:rsidRPr="00802DA7">
              <w:rPr>
                <w:rFonts w:ascii="標楷體" w:eastAsia="標楷體" w:hAnsi="標楷體" w:hint="eastAsia"/>
                <w:b/>
              </w:rPr>
              <w:t>附則</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第四十一條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提供所需之設施及用品</w:t>
            </w:r>
          </w:p>
          <w:p w:rsidR="00802DA7" w:rsidRDefault="00802DA7" w:rsidP="007E5272">
            <w:pPr>
              <w:rPr>
                <w:rFonts w:ascii="標楷體" w:eastAsia="標楷體" w:hAnsi="標楷體"/>
              </w:rPr>
            </w:pPr>
            <w:r w:rsidRPr="00802DA7">
              <w:rPr>
                <w:rFonts w:ascii="標楷體" w:eastAsia="標楷體" w:hAnsi="標楷體" w:hint="eastAsia"/>
              </w:rPr>
              <w:t>教師實施輔導與管教工作所需之設施（如諮商處所）、物品（如錄音機電話傳真）及文件表單（如輔導管教記錄表、家長通知書、學生獎懲委員會審議申請 表、獎懲委員會裁決書、獎懲委員會裁決通知函、學生申訴案件申訴書），由本校行政單位統一提供之；其中提供學生或監護權人使用之文件表單，應公開於學校網站，並列入學生手冊宣導。</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第四十二條</w:t>
            </w:r>
          </w:p>
        </w:tc>
        <w:tc>
          <w:tcPr>
            <w:tcW w:w="8073" w:type="dxa"/>
          </w:tcPr>
          <w:p w:rsidR="00802DA7" w:rsidRPr="00802DA7" w:rsidRDefault="00802DA7" w:rsidP="00802DA7">
            <w:pPr>
              <w:rPr>
                <w:rFonts w:ascii="標楷體" w:eastAsia="標楷體" w:hAnsi="標楷體"/>
              </w:rPr>
            </w:pPr>
            <w:r w:rsidRPr="00802DA7">
              <w:rPr>
                <w:rFonts w:ascii="標楷體" w:eastAsia="標楷體" w:hAnsi="標楷體" w:hint="eastAsia"/>
              </w:rPr>
              <w:t>對特殊教育學生之輔導與管教</w:t>
            </w:r>
          </w:p>
          <w:p w:rsidR="00802DA7" w:rsidRDefault="00802DA7" w:rsidP="00802DA7">
            <w:pPr>
              <w:rPr>
                <w:rFonts w:ascii="標楷體" w:eastAsia="標楷體" w:hAnsi="標楷體"/>
              </w:rPr>
            </w:pPr>
            <w:r w:rsidRPr="00802DA7">
              <w:rPr>
                <w:rFonts w:ascii="標楷體" w:eastAsia="標楷體" w:hAnsi="標楷體" w:hint="eastAsia"/>
              </w:rPr>
              <w:t>教師依特殊教育法對學生實施特殊教育時，其輔導管教應依個別教育計畫實施。</w:t>
            </w:r>
          </w:p>
        </w:tc>
      </w:tr>
      <w:tr w:rsidR="00802DA7" w:rsidTr="00802DA7">
        <w:tc>
          <w:tcPr>
            <w:tcW w:w="1555" w:type="dxa"/>
          </w:tcPr>
          <w:p w:rsidR="00802DA7" w:rsidRDefault="00802DA7" w:rsidP="00376045">
            <w:pPr>
              <w:rPr>
                <w:rFonts w:ascii="標楷體" w:eastAsia="標楷體" w:hAnsi="標楷體"/>
              </w:rPr>
            </w:pPr>
            <w:r>
              <w:rPr>
                <w:rFonts w:ascii="標楷體" w:eastAsia="標楷體" w:hAnsi="標楷體" w:hint="eastAsia"/>
              </w:rPr>
              <w:t>第四十三條</w:t>
            </w:r>
          </w:p>
        </w:tc>
        <w:tc>
          <w:tcPr>
            <w:tcW w:w="8073" w:type="dxa"/>
          </w:tcPr>
          <w:p w:rsidR="00802DA7" w:rsidRDefault="00802DA7" w:rsidP="00376045">
            <w:pPr>
              <w:rPr>
                <w:rFonts w:ascii="標楷體" w:eastAsia="標楷體" w:hAnsi="標楷體"/>
              </w:rPr>
            </w:pPr>
            <w:r w:rsidRPr="00802DA7">
              <w:rPr>
                <w:rFonts w:ascii="標楷體" w:eastAsia="標楷體" w:hAnsi="標楷體" w:hint="eastAsia"/>
              </w:rPr>
              <w:t>本辦法經校務會議通過後，自發布日施行；修訂時亦同。</w:t>
            </w:r>
          </w:p>
        </w:tc>
      </w:tr>
    </w:tbl>
    <w:p w:rsidR="00096384" w:rsidRDefault="00096384">
      <w:pPr>
        <w:rPr>
          <w:rFonts w:ascii="標楷體" w:eastAsia="標楷體" w:hAnsi="標楷體"/>
        </w:rPr>
      </w:pPr>
    </w:p>
    <w:p w:rsidR="00096384" w:rsidRPr="00F7175E" w:rsidRDefault="00096384">
      <w:pPr>
        <w:rPr>
          <w:rFonts w:ascii="標楷體" w:eastAsia="標楷體" w:hAnsi="標楷體"/>
        </w:rPr>
      </w:pPr>
    </w:p>
    <w:p w:rsidR="00096384" w:rsidRDefault="00096384">
      <w:pPr>
        <w:rPr>
          <w:rFonts w:ascii="標楷體" w:eastAsia="標楷體" w:hAnsi="標楷體"/>
        </w:rPr>
      </w:pPr>
    </w:p>
    <w:p w:rsidR="00096384" w:rsidRDefault="00096384">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7E5272" w:rsidRDefault="007E5272">
      <w:pPr>
        <w:rPr>
          <w:rFonts w:ascii="標楷體" w:eastAsia="標楷體" w:hAnsi="標楷體"/>
        </w:rPr>
      </w:pPr>
    </w:p>
    <w:p w:rsidR="007E5272" w:rsidRDefault="007E5272">
      <w:pPr>
        <w:rPr>
          <w:rFonts w:ascii="標楷體" w:eastAsia="標楷體" w:hAnsi="標楷體"/>
        </w:rPr>
      </w:pPr>
    </w:p>
    <w:p w:rsidR="007E5272" w:rsidRDefault="007E5272">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Pr="00BE06FB" w:rsidRDefault="00F7175E">
      <w:pPr>
        <w:rPr>
          <w:rFonts w:ascii="標楷體" w:eastAsia="標楷體" w:hAnsi="標楷體"/>
        </w:rPr>
      </w:pPr>
      <w:r w:rsidRPr="00BE06FB">
        <w:rPr>
          <w:rFonts w:ascii="標楷體" w:eastAsia="標楷體" w:hAnsi="標楷體"/>
        </w:rPr>
        <w:lastRenderedPageBreak/>
        <w:t>附表一、教師違法處罰措施參考表</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5953"/>
      </w:tblGrid>
      <w:tr w:rsidR="00BE06FB" w:rsidTr="005E3030">
        <w:trPr>
          <w:trHeight w:val="359"/>
        </w:trPr>
        <w:tc>
          <w:tcPr>
            <w:tcW w:w="3686" w:type="dxa"/>
          </w:tcPr>
          <w:p w:rsidR="00BE06FB" w:rsidRDefault="00BE06FB" w:rsidP="00BE06FB">
            <w:pPr>
              <w:pStyle w:val="TableParagraph"/>
              <w:spacing w:before="11" w:line="328" w:lineRule="exact"/>
              <w:ind w:left="107"/>
              <w:rPr>
                <w:sz w:val="24"/>
              </w:rPr>
            </w:pPr>
            <w:r>
              <w:rPr>
                <w:sz w:val="24"/>
              </w:rPr>
              <w:t>違法處罰之類型</w:t>
            </w:r>
          </w:p>
        </w:tc>
        <w:tc>
          <w:tcPr>
            <w:tcW w:w="5953" w:type="dxa"/>
          </w:tcPr>
          <w:p w:rsidR="00BE06FB" w:rsidRDefault="00BE06FB" w:rsidP="00BE06FB">
            <w:pPr>
              <w:pStyle w:val="TableParagraph"/>
              <w:spacing w:before="11" w:line="328" w:lineRule="exact"/>
              <w:ind w:left="107"/>
              <w:rPr>
                <w:sz w:val="24"/>
                <w:lang w:eastAsia="zh-TW"/>
              </w:rPr>
            </w:pPr>
            <w:r>
              <w:rPr>
                <w:sz w:val="24"/>
                <w:lang w:eastAsia="zh-TW"/>
              </w:rPr>
              <w:t>違法處罰之行為態樣示例</w:t>
            </w:r>
          </w:p>
        </w:tc>
      </w:tr>
      <w:tr w:rsidR="00BE06FB" w:rsidTr="005E3030">
        <w:trPr>
          <w:trHeight w:val="722"/>
        </w:trPr>
        <w:tc>
          <w:tcPr>
            <w:tcW w:w="3686" w:type="dxa"/>
          </w:tcPr>
          <w:p w:rsidR="00BE06FB" w:rsidRDefault="00BE06FB" w:rsidP="00BE06FB">
            <w:pPr>
              <w:pStyle w:val="TableParagraph"/>
              <w:spacing w:before="14"/>
              <w:ind w:left="107"/>
              <w:rPr>
                <w:sz w:val="24"/>
                <w:lang w:eastAsia="zh-TW"/>
              </w:rPr>
            </w:pPr>
            <w:r>
              <w:rPr>
                <w:sz w:val="24"/>
                <w:lang w:eastAsia="zh-TW"/>
              </w:rPr>
              <w:t>教師親自對學生身體施加強制力之體罰</w:t>
            </w:r>
          </w:p>
        </w:tc>
        <w:tc>
          <w:tcPr>
            <w:tcW w:w="5953" w:type="dxa"/>
          </w:tcPr>
          <w:p w:rsidR="00BE06FB" w:rsidRDefault="00BE06FB" w:rsidP="00BE06FB">
            <w:pPr>
              <w:pStyle w:val="TableParagraph"/>
              <w:spacing w:before="14"/>
              <w:ind w:left="107"/>
              <w:rPr>
                <w:sz w:val="24"/>
                <w:lang w:eastAsia="zh-TW"/>
              </w:rPr>
            </w:pPr>
            <w:r>
              <w:rPr>
                <w:sz w:val="24"/>
                <w:lang w:eastAsia="zh-TW"/>
              </w:rPr>
              <w:t>例如毆打、鞭打、打耳光、打手心、打臀部或責打身</w:t>
            </w:r>
          </w:p>
          <w:p w:rsidR="00BE06FB" w:rsidRDefault="00BE06FB" w:rsidP="00BE06FB">
            <w:pPr>
              <w:pStyle w:val="TableParagraph"/>
              <w:spacing w:before="25" w:line="328" w:lineRule="exact"/>
              <w:ind w:left="107"/>
              <w:rPr>
                <w:sz w:val="24"/>
              </w:rPr>
            </w:pPr>
            <w:r>
              <w:rPr>
                <w:sz w:val="24"/>
              </w:rPr>
              <w:t>體其他部位等</w:t>
            </w:r>
          </w:p>
        </w:tc>
      </w:tr>
      <w:tr w:rsidR="00BE06FB" w:rsidTr="005E3030">
        <w:trPr>
          <w:trHeight w:val="769"/>
        </w:trPr>
        <w:tc>
          <w:tcPr>
            <w:tcW w:w="3686" w:type="dxa"/>
          </w:tcPr>
          <w:p w:rsidR="00BE06FB" w:rsidRDefault="00BE06FB" w:rsidP="00BE06FB">
            <w:pPr>
              <w:pStyle w:val="TableParagraph"/>
              <w:spacing w:before="11" w:line="256" w:lineRule="auto"/>
              <w:ind w:left="107" w:right="303"/>
              <w:rPr>
                <w:sz w:val="24"/>
                <w:lang w:eastAsia="zh-TW"/>
              </w:rPr>
            </w:pPr>
            <w:r>
              <w:rPr>
                <w:sz w:val="24"/>
                <w:lang w:eastAsia="zh-TW"/>
              </w:rPr>
              <w:t>教師責令學生自己或第三者對學生身體施加強制力之體罰</w:t>
            </w:r>
          </w:p>
        </w:tc>
        <w:tc>
          <w:tcPr>
            <w:tcW w:w="5953" w:type="dxa"/>
          </w:tcPr>
          <w:p w:rsidR="00BE06FB" w:rsidRDefault="00BE06FB" w:rsidP="00BE06FB">
            <w:pPr>
              <w:pStyle w:val="TableParagraph"/>
              <w:spacing w:before="11"/>
              <w:ind w:left="107"/>
              <w:rPr>
                <w:sz w:val="24"/>
                <w:lang w:eastAsia="zh-TW"/>
              </w:rPr>
            </w:pPr>
            <w:r>
              <w:rPr>
                <w:sz w:val="24"/>
                <w:lang w:eastAsia="zh-TW"/>
              </w:rPr>
              <w:t>例如命學生自打耳光或互打耳光等</w:t>
            </w:r>
          </w:p>
        </w:tc>
      </w:tr>
      <w:tr w:rsidR="00BE06FB" w:rsidTr="005E3030">
        <w:trPr>
          <w:trHeight w:val="966"/>
        </w:trPr>
        <w:tc>
          <w:tcPr>
            <w:tcW w:w="3686" w:type="dxa"/>
          </w:tcPr>
          <w:p w:rsidR="00BE06FB" w:rsidRDefault="00BE06FB" w:rsidP="00BE06FB">
            <w:pPr>
              <w:pStyle w:val="TableParagraph"/>
              <w:spacing w:before="11" w:line="256" w:lineRule="auto"/>
              <w:ind w:left="107" w:right="303"/>
              <w:rPr>
                <w:sz w:val="24"/>
                <w:lang w:eastAsia="zh-TW"/>
              </w:rPr>
            </w:pPr>
            <w:r>
              <w:rPr>
                <w:sz w:val="24"/>
                <w:lang w:eastAsia="zh-TW"/>
              </w:rPr>
              <w:t>責令學生採取特定身體動作之體罰</w:t>
            </w:r>
          </w:p>
        </w:tc>
        <w:tc>
          <w:tcPr>
            <w:tcW w:w="5953" w:type="dxa"/>
          </w:tcPr>
          <w:p w:rsidR="00BE06FB" w:rsidRDefault="00BE06FB" w:rsidP="00BE06FB">
            <w:pPr>
              <w:pStyle w:val="TableParagraph"/>
              <w:spacing w:before="11" w:line="256" w:lineRule="auto"/>
              <w:ind w:left="107" w:right="289"/>
              <w:rPr>
                <w:sz w:val="24"/>
                <w:lang w:eastAsia="zh-TW"/>
              </w:rPr>
            </w:pPr>
            <w:r>
              <w:rPr>
                <w:sz w:val="24"/>
                <w:lang w:eastAsia="zh-TW"/>
              </w:rPr>
              <w:t>例如交互蹲跳、半蹲、罰跪、蛙跳、兔跳、學鴨子走路、提水桶過肩、單腳支撐地面或其他類似之身體動</w:t>
            </w:r>
          </w:p>
          <w:p w:rsidR="00BE06FB" w:rsidRDefault="00BE06FB" w:rsidP="00BE06FB">
            <w:pPr>
              <w:pStyle w:val="TableParagraph"/>
              <w:spacing w:before="2" w:line="328" w:lineRule="exact"/>
              <w:ind w:left="107"/>
              <w:rPr>
                <w:sz w:val="24"/>
              </w:rPr>
            </w:pPr>
            <w:r>
              <w:rPr>
                <w:sz w:val="24"/>
              </w:rPr>
              <w:t>作等</w:t>
            </w:r>
          </w:p>
        </w:tc>
      </w:tr>
      <w:tr w:rsidR="00BE06FB" w:rsidTr="005E3030">
        <w:trPr>
          <w:trHeight w:val="721"/>
        </w:trPr>
        <w:tc>
          <w:tcPr>
            <w:tcW w:w="3686" w:type="dxa"/>
          </w:tcPr>
          <w:p w:rsidR="00BE06FB" w:rsidRDefault="00BE06FB" w:rsidP="00BE06FB">
            <w:pPr>
              <w:pStyle w:val="TableParagraph"/>
              <w:spacing w:before="11"/>
              <w:ind w:left="107"/>
              <w:rPr>
                <w:sz w:val="24"/>
              </w:rPr>
            </w:pPr>
            <w:r>
              <w:rPr>
                <w:sz w:val="24"/>
              </w:rPr>
              <w:t>體罰以外之違法處罰</w:t>
            </w:r>
          </w:p>
        </w:tc>
        <w:tc>
          <w:tcPr>
            <w:tcW w:w="5953" w:type="dxa"/>
          </w:tcPr>
          <w:p w:rsidR="00BE06FB" w:rsidRDefault="00BE06FB" w:rsidP="00BE06FB">
            <w:pPr>
              <w:pStyle w:val="TableParagraph"/>
              <w:spacing w:before="11"/>
              <w:ind w:left="107"/>
              <w:rPr>
                <w:sz w:val="24"/>
                <w:lang w:eastAsia="zh-TW"/>
              </w:rPr>
            </w:pPr>
            <w:r>
              <w:rPr>
                <w:sz w:val="24"/>
                <w:lang w:eastAsia="zh-TW"/>
              </w:rPr>
              <w:t>例如誹謗、公然侮辱、恐嚇、身心虐待、罰款、非暫</w:t>
            </w:r>
          </w:p>
          <w:p w:rsidR="00BE06FB" w:rsidRDefault="00BE06FB" w:rsidP="00BE06FB">
            <w:pPr>
              <w:pStyle w:val="TableParagraph"/>
              <w:spacing w:before="25" w:line="330" w:lineRule="exact"/>
              <w:ind w:left="107"/>
              <w:rPr>
                <w:sz w:val="24"/>
                <w:lang w:eastAsia="zh-TW"/>
              </w:rPr>
            </w:pPr>
            <w:r>
              <w:rPr>
                <w:sz w:val="24"/>
                <w:lang w:eastAsia="zh-TW"/>
              </w:rPr>
              <w:t>時保管之沒收或沒入學生物品等</w:t>
            </w:r>
          </w:p>
        </w:tc>
      </w:tr>
    </w:tbl>
    <w:p w:rsidR="00F7175E" w:rsidRPr="00BE06FB" w:rsidRDefault="00BE06FB">
      <w:pPr>
        <w:rPr>
          <w:rFonts w:ascii="標楷體" w:eastAsia="標楷體" w:hAnsi="標楷體"/>
        </w:rPr>
      </w:pPr>
      <w:r w:rsidRPr="00BE06FB">
        <w:rPr>
          <w:rFonts w:ascii="標楷體" w:eastAsia="標楷體" w:hAnsi="標楷體" w:hint="eastAsia"/>
        </w:rPr>
        <w:t>本表僅屬舉例說明之性質，其未列入之情形，符合法定要件（基於處罰之目的、使學生身體客觀上受到痛苦或身心受到侵害等要件）者，仍為違法處罰。</w:t>
      </w:r>
    </w:p>
    <w:p w:rsidR="00BE06FB" w:rsidRPr="00BE06FB" w:rsidRDefault="00BE06FB">
      <w:pPr>
        <w:rPr>
          <w:rFonts w:ascii="標楷體" w:eastAsia="標楷體" w:hAnsi="標楷體"/>
        </w:rPr>
      </w:pPr>
    </w:p>
    <w:p w:rsidR="00BE06FB" w:rsidRPr="00BE06FB" w:rsidRDefault="00BE06FB">
      <w:pPr>
        <w:rPr>
          <w:rFonts w:ascii="標楷體" w:eastAsia="標楷體" w:hAnsi="標楷體"/>
        </w:rPr>
      </w:pPr>
      <w:r w:rsidRPr="00BE06FB">
        <w:rPr>
          <w:rFonts w:ascii="標楷體" w:eastAsia="標楷體" w:hAnsi="標楷體" w:hint="eastAsia"/>
        </w:rPr>
        <w:t>附表二、適當之正向管教措施</w:t>
      </w:r>
    </w:p>
    <w:tbl>
      <w:tblPr>
        <w:tblStyle w:val="TableNormal"/>
        <w:tblW w:w="95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105"/>
      </w:tblGrid>
      <w:tr w:rsidR="00BE06FB" w:rsidTr="00BE06FB">
        <w:trPr>
          <w:trHeight w:val="340"/>
        </w:trPr>
        <w:tc>
          <w:tcPr>
            <w:tcW w:w="3402" w:type="dxa"/>
          </w:tcPr>
          <w:p w:rsidR="00BE06FB" w:rsidRDefault="00BE06FB" w:rsidP="00270FAB">
            <w:pPr>
              <w:pStyle w:val="TableParagraph"/>
              <w:spacing w:before="14" w:line="306" w:lineRule="exact"/>
              <w:ind w:left="1195"/>
              <w:rPr>
                <w:sz w:val="24"/>
              </w:rPr>
            </w:pPr>
            <w:r>
              <w:rPr>
                <w:sz w:val="24"/>
              </w:rPr>
              <w:t>正向管教措施</w:t>
            </w:r>
          </w:p>
        </w:tc>
        <w:tc>
          <w:tcPr>
            <w:tcW w:w="6105" w:type="dxa"/>
          </w:tcPr>
          <w:p w:rsidR="00BE06FB" w:rsidRDefault="00BE06FB" w:rsidP="00270FAB">
            <w:pPr>
              <w:pStyle w:val="TableParagraph"/>
              <w:spacing w:before="14" w:line="306" w:lineRule="exact"/>
              <w:ind w:right="2863"/>
              <w:rPr>
                <w:sz w:val="24"/>
              </w:rPr>
            </w:pPr>
            <w:r>
              <w:rPr>
                <w:sz w:val="24"/>
              </w:rPr>
              <w:t>示例</w:t>
            </w:r>
          </w:p>
        </w:tc>
      </w:tr>
      <w:tr w:rsidR="00BE06FB" w:rsidTr="00BE06FB">
        <w:trPr>
          <w:trHeight w:val="2040"/>
        </w:trPr>
        <w:tc>
          <w:tcPr>
            <w:tcW w:w="3402" w:type="dxa"/>
          </w:tcPr>
          <w:p w:rsidR="00BE06FB" w:rsidRDefault="00BE06FB" w:rsidP="00270FAB">
            <w:pPr>
              <w:pStyle w:val="TableParagraph"/>
              <w:spacing w:before="14" w:line="242" w:lineRule="auto"/>
              <w:ind w:left="107" w:right="98"/>
              <w:jc w:val="both"/>
              <w:rPr>
                <w:sz w:val="24"/>
                <w:lang w:eastAsia="zh-TW"/>
              </w:rPr>
            </w:pPr>
            <w:r>
              <w:rPr>
                <w:sz w:val="24"/>
                <w:lang w:eastAsia="zh-TW"/>
              </w:rPr>
              <w:t>與學生溝通時，先以「同理心」技巧了解學生，也讓學生覺得被了解後，再給予指正、建議。</w:t>
            </w:r>
          </w:p>
        </w:tc>
        <w:tc>
          <w:tcPr>
            <w:tcW w:w="6105" w:type="dxa"/>
          </w:tcPr>
          <w:p w:rsidR="00BE06FB" w:rsidRDefault="00BE06FB" w:rsidP="00270FAB">
            <w:pPr>
              <w:pStyle w:val="TableParagraph"/>
              <w:spacing w:before="14" w:line="242" w:lineRule="auto"/>
              <w:ind w:left="827" w:right="34" w:hanging="720"/>
              <w:jc w:val="both"/>
              <w:rPr>
                <w:sz w:val="24"/>
                <w:lang w:eastAsia="zh-TW"/>
              </w:rPr>
            </w:pPr>
            <w:r>
              <w:rPr>
                <w:spacing w:val="-9"/>
                <w:sz w:val="24"/>
                <w:lang w:eastAsia="zh-TW"/>
              </w:rPr>
              <w:t xml:space="preserve">一、 「你的好朋友找你打電玩，你似乎很難拒絕；但是， </w:t>
            </w:r>
            <w:r>
              <w:rPr>
                <w:sz w:val="24"/>
                <w:lang w:eastAsia="zh-TW"/>
              </w:rPr>
              <w:t>如果繼續用太多時間玩電玩，你也知道會有很多問題發生。怎麼辦？讓老師和同學一起來幫助你。」</w:t>
            </w:r>
          </w:p>
          <w:p w:rsidR="00BE06FB" w:rsidRDefault="00BE06FB" w:rsidP="00BE06FB">
            <w:pPr>
              <w:pStyle w:val="TableParagraph"/>
              <w:tabs>
                <w:tab w:val="left" w:pos="827"/>
              </w:tabs>
              <w:spacing w:before="3"/>
              <w:ind w:left="827" w:hanging="720"/>
              <w:rPr>
                <w:sz w:val="24"/>
                <w:lang w:eastAsia="zh-TW"/>
              </w:rPr>
            </w:pPr>
            <w:r>
              <w:rPr>
                <w:sz w:val="24"/>
                <w:lang w:eastAsia="zh-TW"/>
              </w:rPr>
              <w:t>二、</w:t>
            </w:r>
            <w:r>
              <w:rPr>
                <w:sz w:val="24"/>
                <w:lang w:eastAsia="zh-TW"/>
              </w:rPr>
              <w:tab/>
              <w:t>「老師了解你受委屈、很生氣，所以你忍不住罵出</w:t>
            </w:r>
            <w:r>
              <w:rPr>
                <w:spacing w:val="-16"/>
                <w:sz w:val="24"/>
                <w:lang w:eastAsia="zh-TW"/>
              </w:rPr>
              <w:t>三字經；但是，罵完三字經，對你自己、對別人有沒</w:t>
            </w:r>
            <w:r>
              <w:rPr>
                <w:sz w:val="24"/>
                <w:lang w:eastAsia="zh-TW"/>
              </w:rPr>
              <w:t>有好處？還是帶來更多麻煩？」</w:t>
            </w:r>
          </w:p>
        </w:tc>
      </w:tr>
      <w:tr w:rsidR="00BE06FB" w:rsidTr="005E3030">
        <w:trPr>
          <w:trHeight w:val="428"/>
        </w:trPr>
        <w:tc>
          <w:tcPr>
            <w:tcW w:w="3402" w:type="dxa"/>
          </w:tcPr>
          <w:p w:rsidR="00BE06FB" w:rsidRDefault="00BE06FB" w:rsidP="00270FAB">
            <w:pPr>
              <w:pStyle w:val="TableParagraph"/>
              <w:spacing w:before="3" w:line="242" w:lineRule="auto"/>
              <w:ind w:left="107" w:right="98"/>
              <w:jc w:val="both"/>
              <w:rPr>
                <w:sz w:val="24"/>
                <w:lang w:eastAsia="zh-TW"/>
              </w:rPr>
            </w:pPr>
            <w:r>
              <w:rPr>
                <w:sz w:val="24"/>
                <w:lang w:eastAsia="zh-TW"/>
              </w:rPr>
              <w:t>告訴學生不能做出某種行為，清楚說明或引導討論不能做的原因。而當他沒有或不再做出該行為時，要儘速且明確地對他沒有或不再做該行為加以稱讚。</w:t>
            </w:r>
          </w:p>
        </w:tc>
        <w:tc>
          <w:tcPr>
            <w:tcW w:w="6105" w:type="dxa"/>
          </w:tcPr>
          <w:p w:rsidR="00BE06FB" w:rsidRDefault="00BE06FB" w:rsidP="00270FAB">
            <w:pPr>
              <w:pStyle w:val="TableParagraph"/>
              <w:spacing w:before="3" w:line="244" w:lineRule="auto"/>
              <w:ind w:left="827" w:right="92" w:hanging="720"/>
              <w:jc w:val="both"/>
              <w:rPr>
                <w:sz w:val="24"/>
                <w:lang w:eastAsia="zh-TW"/>
              </w:rPr>
            </w:pPr>
            <w:r>
              <w:rPr>
                <w:sz w:val="24"/>
                <w:lang w:eastAsia="zh-TW"/>
              </w:rPr>
              <w:t>一、 「上課時，在沒有舉手並被邀請發言時，請你不要講話。」</w:t>
            </w:r>
          </w:p>
          <w:p w:rsidR="00BE06FB" w:rsidRDefault="00BE06FB" w:rsidP="00270FAB">
            <w:pPr>
              <w:pStyle w:val="TableParagraph"/>
              <w:spacing w:before="0" w:line="242" w:lineRule="auto"/>
              <w:ind w:left="842" w:right="98"/>
              <w:jc w:val="both"/>
              <w:rPr>
                <w:sz w:val="24"/>
                <w:lang w:eastAsia="zh-TW"/>
              </w:rPr>
            </w:pPr>
            <w:r>
              <w:rPr>
                <w:sz w:val="24"/>
                <w:lang w:eastAsia="zh-TW"/>
              </w:rPr>
              <w:t>「因為如果你講話，老師講課的時間就不夠，老師也會分心，課就講不完或講不清楚，同學可能聽不懂。」</w:t>
            </w:r>
          </w:p>
          <w:p w:rsidR="00BE06FB" w:rsidRDefault="00BE06FB" w:rsidP="00270FAB">
            <w:pPr>
              <w:pStyle w:val="TableParagraph"/>
              <w:spacing w:before="0" w:line="242" w:lineRule="auto"/>
              <w:ind w:left="842" w:right="98"/>
              <w:rPr>
                <w:sz w:val="24"/>
                <w:lang w:eastAsia="zh-TW"/>
              </w:rPr>
            </w:pPr>
            <w:r>
              <w:rPr>
                <w:sz w:val="24"/>
                <w:lang w:eastAsia="zh-TW"/>
              </w:rPr>
              <w:t>「想想看，如果你很想聽課，却有同學不斷講話， 你會受到什麼影響？」</w:t>
            </w:r>
          </w:p>
          <w:p w:rsidR="00BE06FB" w:rsidRDefault="00BE06FB" w:rsidP="00270FAB">
            <w:pPr>
              <w:pStyle w:val="TableParagraph"/>
              <w:spacing w:before="2" w:line="244" w:lineRule="auto"/>
              <w:ind w:left="842" w:right="33"/>
              <w:rPr>
                <w:sz w:val="24"/>
                <w:lang w:eastAsia="zh-TW"/>
              </w:rPr>
            </w:pPr>
            <w:r>
              <w:rPr>
                <w:spacing w:val="-12"/>
                <w:sz w:val="24"/>
                <w:lang w:eastAsia="zh-TW"/>
              </w:rPr>
              <w:t xml:space="preserve">「以前你上課常隨便講話，但今天你沒有隨便講話， </w:t>
            </w:r>
            <w:r>
              <w:rPr>
                <w:sz w:val="24"/>
                <w:lang w:eastAsia="zh-TW"/>
              </w:rPr>
              <w:t>你很有禮貌（或很會替別人著想</w:t>
            </w:r>
            <w:r>
              <w:rPr>
                <w:spacing w:val="-120"/>
                <w:sz w:val="24"/>
                <w:lang w:eastAsia="zh-TW"/>
              </w:rPr>
              <w:t>）</w:t>
            </w:r>
            <w:r>
              <w:rPr>
                <w:sz w:val="24"/>
                <w:lang w:eastAsia="zh-TW"/>
              </w:rPr>
              <w:t>。」</w:t>
            </w:r>
          </w:p>
          <w:p w:rsidR="00BE06FB" w:rsidRDefault="00BE06FB" w:rsidP="00270FAB">
            <w:pPr>
              <w:pStyle w:val="TableParagraph"/>
              <w:spacing w:before="0" w:line="244" w:lineRule="auto"/>
              <w:ind w:left="827" w:right="92" w:hanging="720"/>
              <w:jc w:val="both"/>
              <w:rPr>
                <w:sz w:val="24"/>
                <w:lang w:eastAsia="zh-TW"/>
              </w:rPr>
            </w:pPr>
            <w:r>
              <w:rPr>
                <w:sz w:val="24"/>
                <w:lang w:eastAsia="zh-TW"/>
              </w:rPr>
              <w:t>二、 「學校不再規定你的髮型，但請同學不要只注重做</w:t>
            </w:r>
            <w:r>
              <w:rPr>
                <w:spacing w:val="-16"/>
                <w:sz w:val="24"/>
                <w:lang w:eastAsia="zh-TW"/>
              </w:rPr>
              <w:t>髮型、跟流行，而沒有考慮到花錢、功課、健康、團體形象，要考慮不要給自己或別人添加麻煩。」</w:t>
            </w:r>
          </w:p>
          <w:p w:rsidR="00BE06FB" w:rsidRDefault="00BE06FB" w:rsidP="00270FAB">
            <w:pPr>
              <w:pStyle w:val="TableParagraph"/>
              <w:spacing w:before="0" w:line="244" w:lineRule="auto"/>
              <w:ind w:left="842" w:right="98"/>
              <w:rPr>
                <w:sz w:val="24"/>
                <w:lang w:eastAsia="zh-TW"/>
              </w:rPr>
            </w:pPr>
            <w:r>
              <w:rPr>
                <w:sz w:val="24"/>
                <w:lang w:eastAsia="zh-TW"/>
              </w:rPr>
              <w:t>「想想看，你要如何安排時間與金錢？要花多少金錢、多少時間在髮型上？」</w:t>
            </w:r>
          </w:p>
          <w:p w:rsidR="00BE06FB" w:rsidRDefault="00BE06FB" w:rsidP="00270FAB">
            <w:pPr>
              <w:pStyle w:val="TableParagraph"/>
              <w:spacing w:before="0" w:line="242" w:lineRule="auto"/>
              <w:ind w:left="842" w:right="34"/>
              <w:rPr>
                <w:sz w:val="24"/>
                <w:lang w:eastAsia="zh-TW"/>
              </w:rPr>
            </w:pPr>
            <w:r>
              <w:rPr>
                <w:spacing w:val="-12"/>
                <w:sz w:val="24"/>
                <w:lang w:eastAsia="zh-TW"/>
              </w:rPr>
              <w:t>「我們來討論金錢的價值、生命的價值，要把金錢、</w:t>
            </w:r>
            <w:r>
              <w:rPr>
                <w:sz w:val="24"/>
                <w:lang w:eastAsia="zh-TW"/>
              </w:rPr>
              <w:t>時間用在什麼事情上比較有意義呢？」</w:t>
            </w:r>
          </w:p>
          <w:p w:rsidR="00BE06FB" w:rsidRDefault="00BE06FB" w:rsidP="00BE06FB">
            <w:pPr>
              <w:pStyle w:val="TableParagraph"/>
              <w:spacing w:before="0"/>
              <w:ind w:left="842"/>
              <w:rPr>
                <w:sz w:val="24"/>
              </w:rPr>
            </w:pPr>
            <w:r>
              <w:rPr>
                <w:sz w:val="24"/>
                <w:lang w:eastAsia="zh-TW"/>
              </w:rPr>
              <w:t>「你以前的頭髮很亂，看起來沒有精神，今天的</w:t>
            </w:r>
            <w:r>
              <w:rPr>
                <w:sz w:val="24"/>
                <w:lang w:eastAsia="zh-TW"/>
              </w:rPr>
              <w:lastRenderedPageBreak/>
              <w:t>髮型很清爽，看起來很有活力。</w:t>
            </w:r>
            <w:r>
              <w:rPr>
                <w:sz w:val="24"/>
              </w:rPr>
              <w:t>」</w:t>
            </w:r>
          </w:p>
        </w:tc>
      </w:tr>
      <w:tr w:rsidR="00BE06FB" w:rsidTr="00BE06FB">
        <w:trPr>
          <w:trHeight w:val="428"/>
        </w:trPr>
        <w:tc>
          <w:tcPr>
            <w:tcW w:w="3402" w:type="dxa"/>
          </w:tcPr>
          <w:p w:rsidR="00BE06FB" w:rsidRDefault="00BE06FB" w:rsidP="00270FAB">
            <w:pPr>
              <w:pStyle w:val="TableParagraph"/>
              <w:spacing w:before="14" w:line="242" w:lineRule="auto"/>
              <w:ind w:left="107" w:right="98"/>
              <w:jc w:val="both"/>
              <w:rPr>
                <w:sz w:val="24"/>
                <w:lang w:eastAsia="zh-TW"/>
              </w:rPr>
            </w:pPr>
            <w:r>
              <w:rPr>
                <w:sz w:val="24"/>
                <w:lang w:eastAsia="zh-TW"/>
              </w:rPr>
              <w:lastRenderedPageBreak/>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05" w:type="dxa"/>
          </w:tcPr>
          <w:p w:rsidR="00BE06FB" w:rsidRDefault="00BE06FB" w:rsidP="00270FAB">
            <w:pPr>
              <w:pStyle w:val="TableParagraph"/>
              <w:spacing w:before="14"/>
              <w:ind w:left="108"/>
              <w:jc w:val="both"/>
              <w:rPr>
                <w:sz w:val="24"/>
                <w:lang w:eastAsia="zh-TW"/>
              </w:rPr>
            </w:pPr>
            <w:r>
              <w:rPr>
                <w:sz w:val="24"/>
                <w:lang w:eastAsia="zh-TW"/>
              </w:rPr>
              <w:t>一、 「當你要講話時，請你注意場合與發言程序。」</w:t>
            </w:r>
          </w:p>
          <w:p w:rsidR="00BE06FB" w:rsidRDefault="00BE06FB" w:rsidP="00270FAB">
            <w:pPr>
              <w:pStyle w:val="TableParagraph"/>
              <w:spacing w:line="242" w:lineRule="auto"/>
              <w:ind w:left="842" w:right="98"/>
              <w:jc w:val="both"/>
              <w:rPr>
                <w:sz w:val="24"/>
                <w:lang w:eastAsia="zh-TW"/>
              </w:rPr>
            </w:pPr>
            <w:r>
              <w:rPr>
                <w:sz w:val="24"/>
                <w:lang w:eastAsia="zh-TW"/>
              </w:rPr>
              <w:t>「如果在老師講課時，每個同學都可以任意講話， 你認為這樣好嗎？有什麼壞處？相反地，如果大家都能不隨便講話，則有什麼好處、壞處呢？」</w:t>
            </w:r>
          </w:p>
          <w:p w:rsidR="00BE06FB" w:rsidRDefault="00BE06FB" w:rsidP="00270FAB">
            <w:pPr>
              <w:pStyle w:val="TableParagraph"/>
              <w:spacing w:before="3"/>
              <w:ind w:left="842"/>
              <w:rPr>
                <w:sz w:val="24"/>
                <w:lang w:eastAsia="zh-TW"/>
              </w:rPr>
            </w:pPr>
            <w:r>
              <w:rPr>
                <w:spacing w:val="-12"/>
                <w:sz w:val="24"/>
                <w:lang w:eastAsia="zh-TW"/>
              </w:rPr>
              <w:t>「○○同學要講話時，會先舉手問老師，很有禮貌；</w:t>
            </w:r>
          </w:p>
          <w:p w:rsidR="00BE06FB" w:rsidRDefault="00BE06FB" w:rsidP="00270FAB">
            <w:pPr>
              <w:pStyle w:val="TableParagraph"/>
              <w:spacing w:line="242" w:lineRule="auto"/>
              <w:ind w:left="840" w:right="96"/>
              <w:jc w:val="both"/>
              <w:rPr>
                <w:sz w:val="24"/>
                <w:lang w:eastAsia="zh-TW"/>
              </w:rPr>
            </w:pPr>
            <w:r>
              <w:rPr>
                <w:sz w:val="24"/>
                <w:lang w:eastAsia="zh-TW"/>
              </w:rPr>
              <w:t>○○同學，在老師一開始上課，就不再講話，會很認真地看著老師，讓老師很高興，很想好好教給你們最好的！」</w:t>
            </w:r>
          </w:p>
          <w:p w:rsidR="00BE06FB" w:rsidRDefault="00BE06FB" w:rsidP="00270FAB">
            <w:pPr>
              <w:pStyle w:val="TableParagraph"/>
              <w:spacing w:before="3" w:line="242" w:lineRule="auto"/>
              <w:ind w:left="827" w:right="92" w:hanging="720"/>
              <w:jc w:val="both"/>
              <w:rPr>
                <w:sz w:val="24"/>
                <w:lang w:eastAsia="zh-TW"/>
              </w:rPr>
            </w:pPr>
            <w:r>
              <w:rPr>
                <w:sz w:val="24"/>
                <w:lang w:eastAsia="zh-TW"/>
              </w:rPr>
              <w:t>二、 「我們要出國交流，對方國家很重視禮節與服裝儀容，並且要求整齊，請同學剪好頭髮。」</w:t>
            </w:r>
          </w:p>
          <w:p w:rsidR="00BE06FB" w:rsidRDefault="00BE06FB" w:rsidP="00BE06FB">
            <w:pPr>
              <w:pStyle w:val="TableParagraph"/>
              <w:spacing w:before="2" w:line="242" w:lineRule="auto"/>
              <w:ind w:left="842" w:right="98"/>
              <w:jc w:val="both"/>
              <w:rPr>
                <w:sz w:val="24"/>
                <w:lang w:eastAsia="zh-TW"/>
              </w:rPr>
            </w:pPr>
            <w:r>
              <w:rPr>
                <w:sz w:val="24"/>
                <w:lang w:eastAsia="zh-TW"/>
              </w:rPr>
              <w:t>「我們要出國交流，對方要求短髮、整齊，如果我們不按照對方的要求，後果是什麼，我們要怎麼做比較好？是入境隨俗？或不再去交流？各有何優缺點？什麼樣的決定比較好？」</w:t>
            </w:r>
          </w:p>
        </w:tc>
      </w:tr>
      <w:tr w:rsidR="00BE06FB" w:rsidTr="00BE06FB">
        <w:trPr>
          <w:trHeight w:val="1698"/>
        </w:trPr>
        <w:tc>
          <w:tcPr>
            <w:tcW w:w="3402" w:type="dxa"/>
          </w:tcPr>
          <w:p w:rsidR="00BE06FB" w:rsidRDefault="00BE06FB" w:rsidP="00270FAB">
            <w:pPr>
              <w:pStyle w:val="TableParagraph"/>
              <w:spacing w:before="14" w:line="242" w:lineRule="auto"/>
              <w:ind w:left="107" w:right="98"/>
              <w:jc w:val="both"/>
              <w:rPr>
                <w:sz w:val="24"/>
                <w:lang w:eastAsia="zh-TW"/>
              </w:rPr>
            </w:pPr>
            <w:r>
              <w:rPr>
                <w:spacing w:val="-1"/>
                <w:sz w:val="24"/>
                <w:lang w:eastAsia="zh-TW"/>
              </w:rPr>
              <w:t>利用討論、影片故事或案例討論、角色演練及經驗分享，協助學生去</w:t>
            </w:r>
            <w:r>
              <w:rPr>
                <w:sz w:val="24"/>
                <w:lang w:eastAsia="zh-TW"/>
              </w:rPr>
              <w:t>了解不同行為的後果（</w:t>
            </w:r>
            <w:r>
              <w:rPr>
                <w:spacing w:val="-3"/>
                <w:sz w:val="24"/>
                <w:lang w:eastAsia="zh-TW"/>
              </w:rPr>
              <w:t>對自己或他</w:t>
            </w:r>
            <w:r>
              <w:rPr>
                <w:sz w:val="24"/>
                <w:lang w:eastAsia="zh-TW"/>
              </w:rPr>
              <w:t>人的正負向影響</w:t>
            </w:r>
            <w:r>
              <w:rPr>
                <w:spacing w:val="-171"/>
                <w:sz w:val="24"/>
                <w:lang w:eastAsia="zh-TW"/>
              </w:rPr>
              <w:t>）</w:t>
            </w:r>
            <w:r>
              <w:rPr>
                <w:spacing w:val="-10"/>
                <w:sz w:val="24"/>
                <w:lang w:eastAsia="zh-TW"/>
              </w:rPr>
              <w:t>，因而認同行為能</w:t>
            </w:r>
          </w:p>
          <w:p w:rsidR="00BE06FB" w:rsidRDefault="00BE06FB" w:rsidP="00270FAB">
            <w:pPr>
              <w:pStyle w:val="TableParagraph"/>
              <w:spacing w:line="304" w:lineRule="exact"/>
              <w:ind w:left="107"/>
              <w:rPr>
                <w:sz w:val="24"/>
                <w:lang w:eastAsia="zh-TW"/>
              </w:rPr>
            </w:pPr>
            <w:r>
              <w:rPr>
                <w:sz w:val="24"/>
                <w:lang w:eastAsia="zh-TW"/>
              </w:rPr>
              <w:t>做或不能做及其理由，以協助孩子</w:t>
            </w:r>
            <w:r w:rsidRPr="00BE06FB">
              <w:rPr>
                <w:rFonts w:hint="eastAsia"/>
                <w:sz w:val="24"/>
                <w:lang w:eastAsia="zh-TW"/>
              </w:rPr>
              <w:t>學會自我管理。</w:t>
            </w:r>
          </w:p>
        </w:tc>
        <w:tc>
          <w:tcPr>
            <w:tcW w:w="6105" w:type="dxa"/>
          </w:tcPr>
          <w:p w:rsidR="00BE06FB" w:rsidRDefault="00BE06FB" w:rsidP="00270FAB">
            <w:pPr>
              <w:pStyle w:val="TableParagraph"/>
              <w:spacing w:before="14" w:line="242" w:lineRule="auto"/>
              <w:ind w:left="108" w:right="38"/>
              <w:jc w:val="both"/>
              <w:rPr>
                <w:sz w:val="24"/>
                <w:lang w:eastAsia="zh-TW"/>
              </w:rPr>
            </w:pPr>
            <w:r>
              <w:rPr>
                <w:sz w:val="24"/>
                <w:lang w:eastAsia="zh-TW"/>
              </w:rPr>
              <w:t>請同學在生活中觀察紀錄打人的事件與被打的人的反應及</w:t>
            </w:r>
            <w:r>
              <w:rPr>
                <w:spacing w:val="-14"/>
                <w:sz w:val="24"/>
                <w:lang w:eastAsia="zh-TW"/>
              </w:rPr>
              <w:t xml:space="preserve">感受，老師帶著學生一起討論；也請同學分享被打的經驗， </w:t>
            </w:r>
            <w:r>
              <w:rPr>
                <w:sz w:val="24"/>
                <w:lang w:eastAsia="zh-TW"/>
              </w:rPr>
              <w:t>並討論打人的短期及長期的好處和壞處；師生一起看控制生氣的示範影片，學習如何控制生氣的步驟。</w:t>
            </w:r>
          </w:p>
        </w:tc>
      </w:tr>
      <w:tr w:rsidR="00BE06FB" w:rsidTr="00BE06FB">
        <w:trPr>
          <w:trHeight w:val="1698"/>
        </w:trPr>
        <w:tc>
          <w:tcPr>
            <w:tcW w:w="3402" w:type="dxa"/>
          </w:tcPr>
          <w:p w:rsidR="00BE06FB" w:rsidRDefault="00BE06FB" w:rsidP="00BE06FB">
            <w:pPr>
              <w:pStyle w:val="TableParagraph"/>
              <w:spacing w:before="0" w:line="332" w:lineRule="exact"/>
              <w:ind w:left="107"/>
              <w:rPr>
                <w:sz w:val="24"/>
                <w:lang w:eastAsia="zh-TW"/>
              </w:rPr>
            </w:pPr>
            <w:r>
              <w:rPr>
                <w:sz w:val="24"/>
                <w:lang w:eastAsia="zh-TW"/>
              </w:rPr>
              <w:t>用詢問句啟發學生去思考行為的後果（對自己或對他人的短期與長期好處與壞處</w:t>
            </w:r>
            <w:r>
              <w:rPr>
                <w:spacing w:val="-171"/>
                <w:sz w:val="24"/>
                <w:lang w:eastAsia="zh-TW"/>
              </w:rPr>
              <w:t>）</w:t>
            </w:r>
            <w:r>
              <w:rPr>
                <w:spacing w:val="-8"/>
                <w:sz w:val="24"/>
                <w:lang w:eastAsia="zh-TW"/>
              </w:rPr>
              <w:t>，以增加學生對行為的</w:t>
            </w:r>
            <w:r>
              <w:rPr>
                <w:spacing w:val="-14"/>
                <w:sz w:val="24"/>
                <w:lang w:eastAsia="zh-TW"/>
              </w:rPr>
              <w:t>自我控制能力；並給予學生抉擇權，</w:t>
            </w:r>
            <w:r>
              <w:rPr>
                <w:sz w:val="24"/>
                <w:lang w:eastAsia="zh-TW"/>
              </w:rPr>
              <w:t>用詢問句與稱讚來鼓勵學生做出理</w:t>
            </w:r>
            <w:r>
              <w:rPr>
                <w:spacing w:val="-15"/>
                <w:sz w:val="24"/>
                <w:lang w:eastAsia="zh-TW"/>
              </w:rPr>
              <w:t>性的抉擇，以鼓勵學生的自主管理。</w:t>
            </w:r>
          </w:p>
        </w:tc>
        <w:tc>
          <w:tcPr>
            <w:tcW w:w="6105" w:type="dxa"/>
          </w:tcPr>
          <w:p w:rsidR="00BE06FB" w:rsidRDefault="00BE06FB" w:rsidP="00BE06FB">
            <w:pPr>
              <w:pStyle w:val="TableParagraph"/>
              <w:spacing w:before="0" w:line="332" w:lineRule="exact"/>
              <w:ind w:left="108"/>
              <w:rPr>
                <w:sz w:val="24"/>
                <w:lang w:eastAsia="zh-TW"/>
              </w:rPr>
            </w:pPr>
            <w:r>
              <w:rPr>
                <w:sz w:val="24"/>
                <w:lang w:eastAsia="zh-TW"/>
              </w:rPr>
              <w:t>「你可以繼續每天打電玩打到半夜；但對你的身體、功課以及你和爸媽的關係有什麼壞處？如果你能節制與安排玩電玩的時間，對你有什麼好處？」</w:t>
            </w:r>
          </w:p>
          <w:p w:rsidR="00BE06FB" w:rsidRDefault="00BE06FB" w:rsidP="00BE06FB">
            <w:pPr>
              <w:pStyle w:val="TableParagraph"/>
              <w:spacing w:before="0" w:line="332" w:lineRule="exact"/>
              <w:ind w:left="108"/>
              <w:rPr>
                <w:sz w:val="24"/>
                <w:lang w:eastAsia="zh-TW"/>
              </w:rPr>
            </w:pPr>
            <w:r>
              <w:rPr>
                <w:sz w:val="24"/>
                <w:lang w:eastAsia="zh-TW"/>
              </w:rPr>
              <w:t>「玩電玩有什麼好處？這些好處是不是用其他的活動或做其他事情可以取代？」</w:t>
            </w:r>
          </w:p>
          <w:p w:rsidR="00BE06FB" w:rsidRDefault="00BE06FB" w:rsidP="00BE06FB">
            <w:pPr>
              <w:pStyle w:val="TableParagraph"/>
              <w:spacing w:before="0" w:line="332" w:lineRule="exact"/>
              <w:ind w:left="108"/>
              <w:rPr>
                <w:sz w:val="24"/>
                <w:lang w:eastAsia="zh-TW"/>
              </w:rPr>
            </w:pPr>
            <w:r>
              <w:rPr>
                <w:sz w:val="24"/>
                <w:lang w:eastAsia="zh-TW"/>
              </w:rPr>
              <w:t>「想想看，玩電玩一時的好處、壞處；更長遠的好處、壞處，你如何決定？老師可以協助你一起思考與規劃，作出</w:t>
            </w:r>
            <w:r>
              <w:rPr>
                <w:spacing w:val="-15"/>
                <w:sz w:val="24"/>
                <w:lang w:eastAsia="zh-TW"/>
              </w:rPr>
              <w:t>對自己、對別人都較好的決定。但最重要的，你自己要想清</w:t>
            </w:r>
          </w:p>
          <w:p w:rsidR="00BE06FB" w:rsidRDefault="00BE06FB" w:rsidP="00BE06FB">
            <w:pPr>
              <w:pStyle w:val="TableParagraph"/>
              <w:spacing w:before="0" w:line="332" w:lineRule="exact"/>
              <w:ind w:left="108"/>
              <w:rPr>
                <w:sz w:val="24"/>
                <w:lang w:eastAsia="zh-TW"/>
              </w:rPr>
            </w:pPr>
            <w:r>
              <w:rPr>
                <w:spacing w:val="-15"/>
                <w:sz w:val="24"/>
                <w:lang w:eastAsia="zh-TW"/>
              </w:rPr>
              <w:t>楚，做好決定，並負責任；老師相信你，也期待你做出最有</w:t>
            </w:r>
            <w:r>
              <w:rPr>
                <w:sz w:val="24"/>
                <w:lang w:eastAsia="zh-TW"/>
              </w:rPr>
              <w:t>智慧的決定。</w:t>
            </w:r>
            <w:r>
              <w:rPr>
                <w:sz w:val="24"/>
              </w:rPr>
              <w:t>」</w:t>
            </w:r>
          </w:p>
        </w:tc>
      </w:tr>
      <w:tr w:rsidR="00BE06FB" w:rsidTr="005E3030">
        <w:trPr>
          <w:trHeight w:val="428"/>
        </w:trPr>
        <w:tc>
          <w:tcPr>
            <w:tcW w:w="3402" w:type="dxa"/>
          </w:tcPr>
          <w:p w:rsidR="00BE06FB" w:rsidRDefault="00BE06FB" w:rsidP="00BE06FB">
            <w:pPr>
              <w:pStyle w:val="TableParagraph"/>
              <w:spacing w:before="2" w:line="325" w:lineRule="exact"/>
              <w:ind w:left="107"/>
              <w:rPr>
                <w:sz w:val="24"/>
                <w:lang w:eastAsia="zh-TW"/>
              </w:rPr>
            </w:pPr>
            <w:r w:rsidRPr="00BE06FB">
              <w:rPr>
                <w:rFonts w:hint="eastAsia"/>
                <w:sz w:val="24"/>
                <w:lang w:eastAsia="zh-TW"/>
              </w:rPr>
              <w:t>注意孩子所做事情的多元面向，在對負向行為給予指正前，可先對正向行為給予稱讚，以促進師生正向關係，可增加學生對負向行為的改變動機。</w:t>
            </w:r>
          </w:p>
        </w:tc>
        <w:tc>
          <w:tcPr>
            <w:tcW w:w="6105" w:type="dxa"/>
          </w:tcPr>
          <w:p w:rsidR="005E3030" w:rsidRDefault="005E3030" w:rsidP="005E3030">
            <w:pPr>
              <w:pStyle w:val="TableParagraph"/>
              <w:numPr>
                <w:ilvl w:val="0"/>
                <w:numId w:val="27"/>
              </w:numPr>
              <w:spacing w:before="2" w:line="325" w:lineRule="exact"/>
              <w:rPr>
                <w:sz w:val="24"/>
                <w:lang w:eastAsia="zh-TW"/>
              </w:rPr>
            </w:pPr>
            <w:r w:rsidRPr="005E3030">
              <w:rPr>
                <w:rFonts w:hint="eastAsia"/>
                <w:sz w:val="24"/>
                <w:lang w:eastAsia="zh-TW"/>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BE06FB" w:rsidRPr="005E3030" w:rsidRDefault="005E3030" w:rsidP="005E3030">
            <w:pPr>
              <w:pStyle w:val="TableParagraph"/>
              <w:numPr>
                <w:ilvl w:val="0"/>
                <w:numId w:val="27"/>
              </w:numPr>
              <w:spacing w:before="2" w:line="325" w:lineRule="exact"/>
              <w:rPr>
                <w:sz w:val="24"/>
                <w:lang w:eastAsia="zh-TW"/>
              </w:rPr>
            </w:pPr>
            <w:r w:rsidRPr="005E3030">
              <w:rPr>
                <w:rFonts w:hint="eastAsia"/>
                <w:sz w:val="24"/>
                <w:lang w:eastAsia="zh-TW"/>
              </w:rPr>
              <w:t>「關於你亂貼海報這件事，老師了解你想表達你的意見，這是很好的，你也很有創意；但是，你不依規定貼海報，可能會使校園凌亂，而且也違規了；</w:t>
            </w:r>
            <w:r w:rsidRPr="005E3030">
              <w:rPr>
                <w:rFonts w:hint="eastAsia"/>
                <w:sz w:val="24"/>
                <w:lang w:eastAsia="zh-TW"/>
              </w:rPr>
              <w:lastRenderedPageBreak/>
              <w:t>是否可用別的方法來表達意見與創意而不違規？」</w:t>
            </w:r>
          </w:p>
        </w:tc>
      </w:tr>
      <w:tr w:rsidR="005E3030" w:rsidTr="005E3030">
        <w:trPr>
          <w:trHeight w:val="1569"/>
        </w:trPr>
        <w:tc>
          <w:tcPr>
            <w:tcW w:w="3402" w:type="dxa"/>
          </w:tcPr>
          <w:p w:rsidR="005E3030" w:rsidRDefault="005E3030" w:rsidP="005E3030">
            <w:pPr>
              <w:pStyle w:val="TableParagraph"/>
              <w:spacing w:before="6" w:line="340" w:lineRule="atLeast"/>
              <w:ind w:left="107" w:right="98"/>
              <w:rPr>
                <w:sz w:val="24"/>
                <w:lang w:eastAsia="zh-TW"/>
              </w:rPr>
            </w:pPr>
            <w:r>
              <w:rPr>
                <w:sz w:val="24"/>
                <w:lang w:eastAsia="zh-TW"/>
              </w:rPr>
              <w:lastRenderedPageBreak/>
              <w:t>針對不對的行為或不好的行為加以糾正；但也要具體告訴學生是「某行為不好或不對</w:t>
            </w:r>
            <w:r>
              <w:rPr>
                <w:spacing w:val="-27"/>
                <w:sz w:val="24"/>
                <w:lang w:eastAsia="zh-TW"/>
              </w:rPr>
              <w:t>」，不是「孩子整個</w:t>
            </w:r>
            <w:r>
              <w:rPr>
                <w:sz w:val="24"/>
                <w:lang w:eastAsia="zh-TW"/>
              </w:rPr>
              <w:t>人不好」。</w:t>
            </w:r>
          </w:p>
        </w:tc>
        <w:tc>
          <w:tcPr>
            <w:tcW w:w="6105" w:type="dxa"/>
          </w:tcPr>
          <w:p w:rsidR="005E3030" w:rsidRDefault="005E3030" w:rsidP="005E3030">
            <w:pPr>
              <w:pStyle w:val="TableParagraph"/>
              <w:spacing w:before="6" w:line="340" w:lineRule="atLeast"/>
              <w:ind w:left="108" w:right="89"/>
              <w:rPr>
                <w:sz w:val="24"/>
              </w:rPr>
            </w:pPr>
            <w:r>
              <w:rPr>
                <w:spacing w:val="-12"/>
                <w:sz w:val="24"/>
                <w:lang w:eastAsia="zh-TW"/>
              </w:rPr>
              <w:t>「你生氣時容易出手打同學，對自己、對同學都不好；但老師並不認為你整個人都不好，老師了解你有時也會幫一些</w:t>
            </w:r>
            <w:r>
              <w:rPr>
                <w:spacing w:val="-15"/>
                <w:sz w:val="24"/>
                <w:lang w:eastAsia="zh-TW"/>
              </w:rPr>
              <w:t>人的忙；希望你發揮會替別人著想、幫忙別人的優點，以後</w:t>
            </w:r>
            <w:r>
              <w:rPr>
                <w:sz w:val="24"/>
                <w:lang w:eastAsia="zh-TW"/>
              </w:rPr>
              <w:t>不再打人。</w:t>
            </w:r>
            <w:r>
              <w:rPr>
                <w:sz w:val="24"/>
              </w:rPr>
              <w:t>」</w:t>
            </w:r>
          </w:p>
        </w:tc>
      </w:tr>
    </w:tbl>
    <w:p w:rsidR="00F7175E" w:rsidRPr="00BE06FB" w:rsidRDefault="00F7175E">
      <w:pPr>
        <w:rPr>
          <w:rFonts w:ascii="標楷體" w:eastAsia="標楷體" w:hAnsi="標楷體"/>
        </w:rPr>
      </w:pPr>
    </w:p>
    <w:p w:rsidR="00BE06FB" w:rsidRDefault="00BE06FB">
      <w:pPr>
        <w:rPr>
          <w:rFonts w:ascii="標楷體" w:eastAsia="標楷體" w:hAnsi="標楷體"/>
        </w:rPr>
      </w:pPr>
    </w:p>
    <w:p w:rsidR="00BE06FB" w:rsidRDefault="00BE06FB">
      <w:pPr>
        <w:rPr>
          <w:rFonts w:ascii="標楷體" w:eastAsia="標楷體" w:hAnsi="標楷體"/>
        </w:rPr>
      </w:pPr>
    </w:p>
    <w:p w:rsidR="00BE06FB" w:rsidRDefault="00BE06FB">
      <w:pPr>
        <w:rPr>
          <w:rFonts w:ascii="標楷體" w:eastAsia="標楷體" w:hAnsi="標楷體"/>
        </w:rPr>
      </w:pPr>
    </w:p>
    <w:p w:rsidR="00BE06FB" w:rsidRPr="00BE06FB" w:rsidRDefault="00BE06FB">
      <w:pPr>
        <w:rPr>
          <w:rFonts w:ascii="標楷體" w:eastAsia="標楷體" w:hAnsi="標楷體"/>
        </w:rPr>
      </w:pPr>
    </w:p>
    <w:sectPr w:rsidR="00BE06FB" w:rsidRPr="00BE06FB" w:rsidSect="0009638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AE0"/>
    <w:multiLevelType w:val="hybridMultilevel"/>
    <w:tmpl w:val="BE8459F0"/>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F2861"/>
    <w:multiLevelType w:val="hybridMultilevel"/>
    <w:tmpl w:val="4826508C"/>
    <w:lvl w:ilvl="0" w:tplc="AFD070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C0C11"/>
    <w:multiLevelType w:val="hybridMultilevel"/>
    <w:tmpl w:val="07BE450C"/>
    <w:lvl w:ilvl="0" w:tplc="FC6E9D7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67A9D"/>
    <w:multiLevelType w:val="hybridMultilevel"/>
    <w:tmpl w:val="E5CAFEAE"/>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A466C"/>
    <w:multiLevelType w:val="hybridMultilevel"/>
    <w:tmpl w:val="C3D0A4E6"/>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70B0D"/>
    <w:multiLevelType w:val="hybridMultilevel"/>
    <w:tmpl w:val="3DFE9DD8"/>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400050"/>
    <w:multiLevelType w:val="hybridMultilevel"/>
    <w:tmpl w:val="CAD86198"/>
    <w:lvl w:ilvl="0" w:tplc="95E6FF3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615D00"/>
    <w:multiLevelType w:val="hybridMultilevel"/>
    <w:tmpl w:val="B03A45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7528E"/>
    <w:multiLevelType w:val="hybridMultilevel"/>
    <w:tmpl w:val="1CDEFB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901C2E"/>
    <w:multiLevelType w:val="hybridMultilevel"/>
    <w:tmpl w:val="3BDCC056"/>
    <w:lvl w:ilvl="0" w:tplc="4A56257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AC0C03"/>
    <w:multiLevelType w:val="hybridMultilevel"/>
    <w:tmpl w:val="104239CC"/>
    <w:lvl w:ilvl="0" w:tplc="AD8AFC2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4B3DC7"/>
    <w:multiLevelType w:val="hybridMultilevel"/>
    <w:tmpl w:val="ECC28B36"/>
    <w:lvl w:ilvl="0" w:tplc="4A56257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0D4273"/>
    <w:multiLevelType w:val="hybridMultilevel"/>
    <w:tmpl w:val="E62A707C"/>
    <w:lvl w:ilvl="0" w:tplc="04090015">
      <w:start w:val="1"/>
      <w:numFmt w:val="taiwaneseCountingThousand"/>
      <w:lvlText w:val="%1、"/>
      <w:lvlJc w:val="left"/>
      <w:pPr>
        <w:ind w:left="588" w:hanging="480"/>
      </w:p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370D1AAA"/>
    <w:multiLevelType w:val="hybridMultilevel"/>
    <w:tmpl w:val="EF16B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53F74"/>
    <w:multiLevelType w:val="hybridMultilevel"/>
    <w:tmpl w:val="FE383690"/>
    <w:lvl w:ilvl="0" w:tplc="B6821A5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23B35"/>
    <w:multiLevelType w:val="hybridMultilevel"/>
    <w:tmpl w:val="B292160E"/>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114C02"/>
    <w:multiLevelType w:val="hybridMultilevel"/>
    <w:tmpl w:val="42CE5C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FE3D30"/>
    <w:multiLevelType w:val="hybridMultilevel"/>
    <w:tmpl w:val="14428764"/>
    <w:lvl w:ilvl="0" w:tplc="790A1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571F80"/>
    <w:multiLevelType w:val="hybridMultilevel"/>
    <w:tmpl w:val="D3422E4C"/>
    <w:lvl w:ilvl="0" w:tplc="E96C58B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7B1FBF"/>
    <w:multiLevelType w:val="hybridMultilevel"/>
    <w:tmpl w:val="0462813A"/>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957262"/>
    <w:multiLevelType w:val="hybridMultilevel"/>
    <w:tmpl w:val="BF781886"/>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3B1BB9"/>
    <w:multiLevelType w:val="hybridMultilevel"/>
    <w:tmpl w:val="D7B86908"/>
    <w:lvl w:ilvl="0" w:tplc="FC6E9D7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5B592B"/>
    <w:multiLevelType w:val="hybridMultilevel"/>
    <w:tmpl w:val="1F6A783E"/>
    <w:lvl w:ilvl="0" w:tplc="04090015">
      <w:start w:val="1"/>
      <w:numFmt w:val="taiwaneseCountingThousand"/>
      <w:lvlText w:val="%1、"/>
      <w:lvlJc w:val="left"/>
      <w:pPr>
        <w:ind w:left="480" w:hanging="480"/>
      </w:pPr>
    </w:lvl>
    <w:lvl w:ilvl="1" w:tplc="58C4BE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F90353"/>
    <w:multiLevelType w:val="hybridMultilevel"/>
    <w:tmpl w:val="B48E3E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E67C64"/>
    <w:multiLevelType w:val="hybridMultilevel"/>
    <w:tmpl w:val="0F58E070"/>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5B1A6B"/>
    <w:multiLevelType w:val="hybridMultilevel"/>
    <w:tmpl w:val="CB2855EC"/>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650A3"/>
    <w:multiLevelType w:val="hybridMultilevel"/>
    <w:tmpl w:val="B48E3E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7"/>
  </w:num>
  <w:num w:numId="4">
    <w:abstractNumId w:val="1"/>
  </w:num>
  <w:num w:numId="5">
    <w:abstractNumId w:val="9"/>
  </w:num>
  <w:num w:numId="6">
    <w:abstractNumId w:val="6"/>
  </w:num>
  <w:num w:numId="7">
    <w:abstractNumId w:val="21"/>
  </w:num>
  <w:num w:numId="8">
    <w:abstractNumId w:val="2"/>
  </w:num>
  <w:num w:numId="9">
    <w:abstractNumId w:val="17"/>
  </w:num>
  <w:num w:numId="10">
    <w:abstractNumId w:val="8"/>
  </w:num>
  <w:num w:numId="11">
    <w:abstractNumId w:val="22"/>
  </w:num>
  <w:num w:numId="12">
    <w:abstractNumId w:val="18"/>
  </w:num>
  <w:num w:numId="13">
    <w:abstractNumId w:val="10"/>
  </w:num>
  <w:num w:numId="14">
    <w:abstractNumId w:val="25"/>
  </w:num>
  <w:num w:numId="15">
    <w:abstractNumId w:val="4"/>
  </w:num>
  <w:num w:numId="16">
    <w:abstractNumId w:val="3"/>
  </w:num>
  <w:num w:numId="17">
    <w:abstractNumId w:val="16"/>
  </w:num>
  <w:num w:numId="18">
    <w:abstractNumId w:val="19"/>
  </w:num>
  <w:num w:numId="19">
    <w:abstractNumId w:val="24"/>
  </w:num>
  <w:num w:numId="20">
    <w:abstractNumId w:val="23"/>
  </w:num>
  <w:num w:numId="21">
    <w:abstractNumId w:val="26"/>
  </w:num>
  <w:num w:numId="22">
    <w:abstractNumId w:val="20"/>
  </w:num>
  <w:num w:numId="23">
    <w:abstractNumId w:val="15"/>
  </w:num>
  <w:num w:numId="24">
    <w:abstractNumId w:val="5"/>
  </w:num>
  <w:num w:numId="25">
    <w:abstractNumId w:val="0"/>
  </w:num>
  <w:num w:numId="26">
    <w:abstractNumId w:val="1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4"/>
    <w:rsid w:val="00005EC7"/>
    <w:rsid w:val="00096384"/>
    <w:rsid w:val="001B5948"/>
    <w:rsid w:val="00211243"/>
    <w:rsid w:val="002277FB"/>
    <w:rsid w:val="002E3E07"/>
    <w:rsid w:val="0037138E"/>
    <w:rsid w:val="00376045"/>
    <w:rsid w:val="00425379"/>
    <w:rsid w:val="00457EBF"/>
    <w:rsid w:val="004D1E70"/>
    <w:rsid w:val="00570CF8"/>
    <w:rsid w:val="005E3030"/>
    <w:rsid w:val="00666A3C"/>
    <w:rsid w:val="007B0B7D"/>
    <w:rsid w:val="007E5272"/>
    <w:rsid w:val="00802DA7"/>
    <w:rsid w:val="00884963"/>
    <w:rsid w:val="009170A5"/>
    <w:rsid w:val="00B32294"/>
    <w:rsid w:val="00B74AC4"/>
    <w:rsid w:val="00BE06FB"/>
    <w:rsid w:val="00CA303F"/>
    <w:rsid w:val="00F7175E"/>
    <w:rsid w:val="00FF6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39D1-C39D-4C0D-A799-E9E4EE8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96384"/>
    <w:pPr>
      <w:autoSpaceDE w:val="0"/>
      <w:autoSpaceDN w:val="0"/>
      <w:spacing w:before="5"/>
      <w:ind w:left="120"/>
    </w:pPr>
    <w:rPr>
      <w:rFonts w:ascii="標楷體" w:eastAsia="標楷體" w:hAnsi="標楷體" w:cs="標楷體"/>
      <w:kern w:val="0"/>
      <w:sz w:val="22"/>
    </w:rPr>
  </w:style>
  <w:style w:type="paragraph" w:styleId="a4">
    <w:name w:val="List Paragraph"/>
    <w:basedOn w:val="a"/>
    <w:uiPriority w:val="34"/>
    <w:qFormat/>
    <w:rsid w:val="00096384"/>
    <w:pPr>
      <w:ind w:leftChars="200" w:left="480"/>
    </w:pPr>
  </w:style>
  <w:style w:type="table" w:customStyle="1" w:styleId="TableNormal">
    <w:name w:val="Table Normal"/>
    <w:uiPriority w:val="2"/>
    <w:semiHidden/>
    <w:unhideWhenUsed/>
    <w:qFormat/>
    <w:rsid w:val="00BE06FB"/>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12</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8</cp:revision>
  <dcterms:created xsi:type="dcterms:W3CDTF">2021-03-30T01:42:00Z</dcterms:created>
  <dcterms:modified xsi:type="dcterms:W3CDTF">2021-06-22T07:18:00Z</dcterms:modified>
</cp:coreProperties>
</file>