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D846" w14:textId="487FCE30" w:rsidR="00FF0D45" w:rsidRPr="00FF0D45" w:rsidRDefault="00FF0D45" w:rsidP="008A677C">
      <w:pPr>
        <w:pStyle w:val="4"/>
        <w:adjustRightInd w:val="0"/>
        <w:snapToGrid w:val="0"/>
        <w:spacing w:line="460" w:lineRule="exact"/>
        <w:ind w:right="297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各級學校登革熱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屈公病防治工作計畫書（範例）</w:t>
      </w:r>
    </w:p>
    <w:p w14:paraId="5683F0D6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一、目的</w:t>
      </w:r>
    </w:p>
    <w:p w14:paraId="1EBB21E1" w14:textId="77777777" w:rsidR="00FF0D45" w:rsidRPr="00FF0D45" w:rsidRDefault="00FF0D45" w:rsidP="008A677C">
      <w:pPr>
        <w:pStyle w:val="a3"/>
        <w:adjustRightInd w:val="0"/>
        <w:snapToGrid w:val="0"/>
        <w:spacing w:before="89" w:line="460" w:lineRule="exact"/>
        <w:ind w:left="1630" w:right="1121" w:hanging="569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一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落實校園環境管理，清除不必要的積水容器等病媒蚊孳生源，降低登革熱等蚊媒傳染病傳播之風險。</w:t>
      </w:r>
    </w:p>
    <w:p w14:paraId="0C0F69F1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二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提升校園師生登革熱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屈公病預防及防治知能。</w:t>
      </w:r>
    </w:p>
    <w:p w14:paraId="465FF4AE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三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掌握師生健康情形，及早就醫避免造成校園傳播。</w:t>
      </w:r>
    </w:p>
    <w:p w14:paraId="6A3A7E8A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二、校園登革熱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屈公病防治工作小組組織運作策略及架構</w:t>
      </w:r>
    </w:p>
    <w:p w14:paraId="61157156" w14:textId="77777777" w:rsidR="00FF0D45" w:rsidRPr="00FF0D45" w:rsidRDefault="00FF0D45" w:rsidP="008A677C">
      <w:pPr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一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運作策略</w:t>
      </w:r>
    </w:p>
    <w:p w14:paraId="0EA9DE17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112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依學校環境特性設定分層負責區域、單位及負責人，規劃執行策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略，定期孳生源清除檢查，並安排抽檢機制。</w:t>
      </w:r>
    </w:p>
    <w:p w14:paraId="25B9D6C6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8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規劃衛教宣導策略，於流行期前傳授防疫知識，於流行期時加強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提醒注意。</w:t>
      </w:r>
    </w:p>
    <w:p w14:paraId="6571292B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8" w:line="460" w:lineRule="exact"/>
        <w:ind w:right="1311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研訂師生健康管理策略，針對重點對象</w:t>
      </w:r>
      <w:r w:rsidRPr="00FF0D45">
        <w:rPr>
          <w:rFonts w:ascii="Times New Roman" w:eastAsia="標楷體" w:hAnsi="Times New Roman" w:cs="Times New Roman"/>
          <w:sz w:val="28"/>
        </w:rPr>
        <w:t>（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如外籍師生）設定回報</w:t>
      </w:r>
      <w:r w:rsidRPr="00FF0D45">
        <w:rPr>
          <w:rFonts w:ascii="Times New Roman" w:eastAsia="標楷體" w:hAnsi="Times New Roman" w:cs="Times New Roman"/>
          <w:sz w:val="28"/>
        </w:rPr>
        <w:t>機制。</w:t>
      </w:r>
    </w:p>
    <w:p w14:paraId="41453C26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7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倘疫情發生調整工作小組為防疫小組，配合衛生單位加強人員及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環境管控，以因應疫情。</w:t>
      </w:r>
    </w:p>
    <w:p w14:paraId="18215C5E" w14:textId="77777777" w:rsidR="00FF0D45" w:rsidRPr="00FF0D45" w:rsidRDefault="00FF0D45" w:rsidP="008A677C">
      <w:pPr>
        <w:pStyle w:val="a3"/>
        <w:adjustRightInd w:val="0"/>
        <w:snapToGrid w:val="0"/>
        <w:spacing w:after="14"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二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組織架構及各單位負責事項</w:t>
      </w: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以下為範例，請依各校組織分工</w:t>
      </w:r>
      <w:r w:rsidRPr="00FF0D45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57"/>
        <w:gridCol w:w="2551"/>
        <w:gridCol w:w="3039"/>
      </w:tblGrid>
      <w:tr w:rsidR="00FF0D45" w:rsidRPr="00FF0D45" w14:paraId="24139699" w14:textId="77777777" w:rsidTr="00FF0D45">
        <w:trPr>
          <w:trHeight w:val="352"/>
        </w:trPr>
        <w:tc>
          <w:tcPr>
            <w:tcW w:w="1701" w:type="dxa"/>
            <w:shd w:val="clear" w:color="auto" w:fill="F1F1F1"/>
          </w:tcPr>
          <w:p w14:paraId="52E13E77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組室</w:t>
            </w:r>
            <w:proofErr w:type="spellEnd"/>
          </w:p>
        </w:tc>
        <w:tc>
          <w:tcPr>
            <w:tcW w:w="8647" w:type="dxa"/>
            <w:gridSpan w:val="3"/>
            <w:shd w:val="clear" w:color="auto" w:fill="F1F1F1"/>
          </w:tcPr>
          <w:p w14:paraId="26263D8A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3114" w:right="310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負責事項</w:t>
            </w:r>
            <w:proofErr w:type="spellEnd"/>
          </w:p>
        </w:tc>
      </w:tr>
      <w:tr w:rsidR="00FF0D45" w:rsidRPr="00FF0D45" w14:paraId="6D1EF116" w14:textId="77777777" w:rsidTr="00FF0D45">
        <w:trPr>
          <w:trHeight w:val="352"/>
        </w:trPr>
        <w:tc>
          <w:tcPr>
            <w:tcW w:w="1701" w:type="dxa"/>
          </w:tcPr>
          <w:p w14:paraId="1E853FA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校長</w:t>
            </w:r>
            <w:proofErr w:type="spellEnd"/>
          </w:p>
        </w:tc>
        <w:tc>
          <w:tcPr>
            <w:tcW w:w="8647" w:type="dxa"/>
            <w:gridSpan w:val="3"/>
          </w:tcPr>
          <w:p w14:paraId="78E7BBDC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3114" w:right="310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召集人</w:t>
            </w:r>
            <w:proofErr w:type="spellEnd"/>
          </w:p>
        </w:tc>
      </w:tr>
      <w:tr w:rsidR="00FF0D45" w:rsidRPr="00FF0D45" w14:paraId="6CE08063" w14:textId="77777777" w:rsidTr="00FF0D45">
        <w:trPr>
          <w:trHeight w:val="350"/>
        </w:trPr>
        <w:tc>
          <w:tcPr>
            <w:tcW w:w="1701" w:type="dxa"/>
          </w:tcPr>
          <w:p w14:paraId="5713D71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057" w:type="dxa"/>
            <w:shd w:val="clear" w:color="auto" w:fill="F1F1F1"/>
          </w:tcPr>
          <w:p w14:paraId="2F2FA889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72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環境管理</w:t>
            </w:r>
            <w:proofErr w:type="spellEnd"/>
          </w:p>
        </w:tc>
        <w:tc>
          <w:tcPr>
            <w:tcW w:w="2551" w:type="dxa"/>
            <w:shd w:val="clear" w:color="auto" w:fill="F1F1F1"/>
          </w:tcPr>
          <w:p w14:paraId="52614A10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79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衛教宣導</w:t>
            </w:r>
            <w:proofErr w:type="spellEnd"/>
          </w:p>
        </w:tc>
        <w:tc>
          <w:tcPr>
            <w:tcW w:w="3039" w:type="dxa"/>
            <w:shd w:val="clear" w:color="auto" w:fill="F1F1F1"/>
          </w:tcPr>
          <w:p w14:paraId="79632DC9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413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師生健康管理</w:t>
            </w:r>
            <w:proofErr w:type="spellEnd"/>
          </w:p>
        </w:tc>
      </w:tr>
      <w:tr w:rsidR="00FF0D45" w:rsidRPr="00FF0D45" w14:paraId="765054D1" w14:textId="77777777" w:rsidTr="00682E18">
        <w:trPr>
          <w:trHeight w:val="714"/>
        </w:trPr>
        <w:tc>
          <w:tcPr>
            <w:tcW w:w="1701" w:type="dxa"/>
          </w:tcPr>
          <w:p w14:paraId="7BAA464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學務處</w:t>
            </w:r>
            <w:proofErr w:type="spellEnd"/>
          </w:p>
        </w:tc>
        <w:tc>
          <w:tcPr>
            <w:tcW w:w="3057" w:type="dxa"/>
          </w:tcPr>
          <w:p w14:paraId="4E571CC9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校園宿舍環境管理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F822C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17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辦理相關防疫競賽或活動、張貼衛教海報等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105A613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宿舍名冊建立及住宿人員健康管理</w:t>
            </w:r>
          </w:p>
        </w:tc>
      </w:tr>
      <w:tr w:rsidR="00FF0D45" w:rsidRPr="00FF0D45" w14:paraId="66CEABFD" w14:textId="77777777" w:rsidTr="00682E18">
        <w:trPr>
          <w:trHeight w:val="722"/>
        </w:trPr>
        <w:tc>
          <w:tcPr>
            <w:tcW w:w="1701" w:type="dxa"/>
          </w:tcPr>
          <w:p w14:paraId="02D2CDF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總務處</w:t>
            </w:r>
            <w:proofErr w:type="spellEnd"/>
          </w:p>
        </w:tc>
        <w:tc>
          <w:tcPr>
            <w:tcW w:w="3057" w:type="dxa"/>
            <w:tcBorders>
              <w:bottom w:val="single" w:sz="4" w:space="0" w:color="000000"/>
            </w:tcBorders>
          </w:tcPr>
          <w:p w14:paraId="6C342FE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 w:right="34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17"/>
                <w:sz w:val="24"/>
                <w:lang w:eastAsia="zh-TW"/>
              </w:rPr>
              <w:t>校園公共區域、工地、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空屋空地環境管理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14:paraId="291EB37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19D6F70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34F67ABB" w14:textId="77777777" w:rsidTr="00682E18">
        <w:trPr>
          <w:trHeight w:val="1236"/>
        </w:trPr>
        <w:tc>
          <w:tcPr>
            <w:tcW w:w="1701" w:type="dxa"/>
          </w:tcPr>
          <w:p w14:paraId="21A905D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326" w:right="196" w:hanging="120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衛生保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健組</w:t>
            </w:r>
          </w:p>
          <w:p w14:paraId="6C50F4E5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206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（健康中心）</w:t>
            </w:r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78CFEA73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2551" w:type="dxa"/>
          </w:tcPr>
          <w:p w14:paraId="5B62485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規劃全校防疫教育及相關技術指導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647D4615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15"/>
                <w:sz w:val="24"/>
                <w:lang w:eastAsia="zh-TW"/>
              </w:rPr>
              <w:t>發生疫情時，擔任衛</w:t>
            </w:r>
            <w:r w:rsidRPr="00FF0D45">
              <w:rPr>
                <w:rFonts w:ascii="Times New Roman" w:eastAsia="標楷體" w:hAnsi="Times New Roman" w:cs="Times New Roman"/>
                <w:spacing w:val="-24"/>
                <w:sz w:val="24"/>
                <w:lang w:eastAsia="zh-TW"/>
              </w:rPr>
              <w:t>生單位校園窗口、如</w:t>
            </w:r>
            <w:r w:rsidRPr="00FF0D45">
              <w:rPr>
                <w:rFonts w:ascii="Times New Roman" w:eastAsia="標楷體" w:hAnsi="Times New Roman" w:cs="Times New Roman"/>
                <w:spacing w:val="17"/>
                <w:sz w:val="24"/>
                <w:lang w:eastAsia="zh-TW"/>
              </w:rPr>
              <w:t>有師生出現疑似症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狀協助就醫</w:t>
            </w:r>
          </w:p>
        </w:tc>
      </w:tr>
      <w:tr w:rsidR="00FF0D45" w:rsidRPr="00FF0D45" w14:paraId="301EB4B6" w14:textId="77777777" w:rsidTr="00682E18">
        <w:trPr>
          <w:trHeight w:val="630"/>
        </w:trPr>
        <w:tc>
          <w:tcPr>
            <w:tcW w:w="1701" w:type="dxa"/>
          </w:tcPr>
          <w:p w14:paraId="6ECF2F5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人事室</w:t>
            </w:r>
            <w:proofErr w:type="spellEnd"/>
          </w:p>
        </w:tc>
        <w:tc>
          <w:tcPr>
            <w:tcW w:w="3057" w:type="dxa"/>
            <w:tcBorders>
              <w:bottom w:val="single" w:sz="4" w:space="0" w:color="000000"/>
              <w:tl2br w:val="single" w:sz="4" w:space="0" w:color="auto"/>
            </w:tcBorders>
          </w:tcPr>
          <w:p w14:paraId="1D594EBE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</w:tcPr>
          <w:p w14:paraId="062E92FD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教職員工防疫教育訓</w:t>
            </w:r>
          </w:p>
          <w:p w14:paraId="43C99DB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練</w:t>
            </w: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28B4835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1CB3C5D8" w14:textId="77777777" w:rsidTr="00682E18">
        <w:trPr>
          <w:trHeight w:val="638"/>
        </w:trPr>
        <w:tc>
          <w:tcPr>
            <w:tcW w:w="1701" w:type="dxa"/>
          </w:tcPr>
          <w:p w14:paraId="25076E6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教務處</w:t>
            </w:r>
            <w:proofErr w:type="spellEnd"/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292244EC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</w:tcPr>
          <w:p w14:paraId="22BAE8BA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規劃學生防疫教育課</w:t>
            </w:r>
          </w:p>
          <w:p w14:paraId="777EFCFC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程</w:t>
            </w: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5DBC527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5048098B" w14:textId="77777777" w:rsidTr="00682E18">
        <w:trPr>
          <w:trHeight w:val="630"/>
        </w:trPr>
        <w:tc>
          <w:tcPr>
            <w:tcW w:w="1701" w:type="dxa"/>
          </w:tcPr>
          <w:p w14:paraId="37B9AE8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國際事</w:t>
            </w:r>
            <w:proofErr w:type="spellEnd"/>
          </w:p>
          <w:p w14:paraId="696A7B8A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務處</w:t>
            </w:r>
            <w:proofErr w:type="spellEnd"/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351243E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8C509C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國際師生防疫教育</w:t>
            </w:r>
            <w:proofErr w:type="spellEnd"/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5A141A7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建立外籍師生名冊及健康監測管理</w:t>
            </w:r>
          </w:p>
        </w:tc>
      </w:tr>
      <w:tr w:rsidR="00FF0D45" w:rsidRPr="00FF0D45" w14:paraId="558023F0" w14:textId="77777777" w:rsidTr="00682E18">
        <w:trPr>
          <w:trHeight w:val="690"/>
        </w:trPr>
        <w:tc>
          <w:tcPr>
            <w:tcW w:w="1701" w:type="dxa"/>
          </w:tcPr>
          <w:p w14:paraId="76A2E9D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各系所</w:t>
            </w:r>
            <w:proofErr w:type="spellEnd"/>
          </w:p>
        </w:tc>
        <w:tc>
          <w:tcPr>
            <w:tcW w:w="3057" w:type="dxa"/>
          </w:tcPr>
          <w:p w14:paraId="62F0EC5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 w:right="97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負責該單位區域環境管理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14:paraId="4FA7915B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6A80426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</w:tbl>
    <w:p w14:paraId="2FEF82B5" w14:textId="77777777" w:rsidR="00FF0D45" w:rsidRPr="00FF0D45" w:rsidRDefault="00FF0D45" w:rsidP="00FF0D45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26"/>
        </w:rPr>
        <w:sectPr w:rsidR="00FF0D45" w:rsidRPr="00FF0D45" w:rsidSect="00FF0D45">
          <w:pgSz w:w="11910" w:h="16850"/>
          <w:pgMar w:top="720" w:right="720" w:bottom="720" w:left="720" w:header="0" w:footer="712" w:gutter="0"/>
          <w:cols w:space="720"/>
          <w:docGrid w:linePitch="326"/>
        </w:sectPr>
      </w:pPr>
    </w:p>
    <w:p w14:paraId="12762F66" w14:textId="77777777" w:rsidR="00FF0D45" w:rsidRPr="00FF0D45" w:rsidRDefault="00FF0D45" w:rsidP="00FF0D45">
      <w:pPr>
        <w:pStyle w:val="a3"/>
        <w:adjustRightInd w:val="0"/>
        <w:snapToGrid w:val="0"/>
        <w:spacing w:before="5" w:line="500" w:lineRule="exact"/>
        <w:rPr>
          <w:rFonts w:ascii="Times New Roman" w:eastAsia="標楷體" w:hAnsi="Times New Roman" w:cs="Times New Roman"/>
          <w:sz w:val="10"/>
        </w:rPr>
      </w:pPr>
    </w:p>
    <w:p w14:paraId="5B052722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三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會議召開頻次及情況</w:t>
      </w:r>
    </w:p>
    <w:p w14:paraId="6FBB1D56" w14:textId="77777777" w:rsidR="00FF0D45" w:rsidRPr="00FF0D45" w:rsidRDefault="00FF0D45" w:rsidP="00FF0D45">
      <w:pPr>
        <w:pStyle w:val="a3"/>
        <w:adjustRightInd w:val="0"/>
        <w:snapToGrid w:val="0"/>
        <w:spacing w:before="48" w:line="500" w:lineRule="exact"/>
        <w:ind w:left="1772" w:right="1070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pacing w:val="-1"/>
        </w:rPr>
        <w:t>可分為平時期</w:t>
      </w:r>
      <w:r w:rsidRPr="00FF0D45">
        <w:rPr>
          <w:rFonts w:ascii="Times New Roman" w:eastAsia="標楷體" w:hAnsi="Times New Roman" w:cs="Times New Roman"/>
          <w:spacing w:val="-3"/>
        </w:rPr>
        <w:t>（</w:t>
      </w:r>
      <w:r w:rsidRPr="00FF0D45">
        <w:rPr>
          <w:rFonts w:ascii="Times New Roman" w:eastAsia="標楷體" w:hAnsi="Times New Roman" w:cs="Times New Roman"/>
          <w:spacing w:val="-23"/>
        </w:rPr>
        <w:t>每年</w:t>
      </w:r>
      <w:r w:rsidRPr="00FF0D45">
        <w:rPr>
          <w:rFonts w:ascii="Times New Roman" w:eastAsia="標楷體" w:hAnsi="Times New Roman" w:cs="Times New Roman"/>
          <w:spacing w:val="-23"/>
        </w:rPr>
        <w:t xml:space="preserve"> </w:t>
      </w:r>
      <w:r w:rsidRPr="00FF0D45">
        <w:rPr>
          <w:rFonts w:ascii="Times New Roman" w:eastAsia="標楷體" w:hAnsi="Times New Roman" w:cs="Times New Roman"/>
        </w:rPr>
        <w:t>2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  <w:spacing w:val="-43"/>
        </w:rPr>
        <w:t>至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</w:rPr>
        <w:t>5</w:t>
      </w:r>
      <w:r w:rsidRPr="00FF0D45">
        <w:rPr>
          <w:rFonts w:ascii="Times New Roman" w:eastAsia="標楷體" w:hAnsi="Times New Roman" w:cs="Times New Roman"/>
          <w:spacing w:val="-34"/>
        </w:rPr>
        <w:t xml:space="preserve"> </w:t>
      </w:r>
      <w:r w:rsidRPr="00FF0D45">
        <w:rPr>
          <w:rFonts w:ascii="Times New Roman" w:eastAsia="標楷體" w:hAnsi="Times New Roman" w:cs="Times New Roman"/>
          <w:spacing w:val="-34"/>
        </w:rPr>
        <w:t>月</w:t>
      </w:r>
      <w:r w:rsidRPr="00FF0D45">
        <w:rPr>
          <w:rFonts w:ascii="Times New Roman" w:eastAsia="標楷體" w:hAnsi="Times New Roman" w:cs="Times New Roman"/>
          <w:spacing w:val="-140"/>
        </w:rPr>
        <w:t>）</w:t>
      </w:r>
      <w:r w:rsidRPr="00FF0D45">
        <w:rPr>
          <w:rFonts w:ascii="Times New Roman" w:eastAsia="標楷體" w:hAnsi="Times New Roman" w:cs="Times New Roman"/>
          <w:spacing w:val="-3"/>
        </w:rPr>
        <w:t>、流行期</w:t>
      </w:r>
      <w:r w:rsidRPr="00FF0D45">
        <w:rPr>
          <w:rFonts w:ascii="Times New Roman" w:eastAsia="標楷體" w:hAnsi="Times New Roman" w:cs="Times New Roman"/>
        </w:rPr>
        <w:t>（</w:t>
      </w:r>
      <w:r w:rsidRPr="00FF0D45">
        <w:rPr>
          <w:rFonts w:ascii="Times New Roman" w:eastAsia="標楷體" w:hAnsi="Times New Roman" w:cs="Times New Roman"/>
        </w:rPr>
        <w:t>6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  <w:spacing w:val="-43"/>
        </w:rPr>
        <w:t>至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</w:rPr>
        <w:t>12</w:t>
      </w:r>
      <w:r w:rsidRPr="00FF0D45">
        <w:rPr>
          <w:rFonts w:ascii="Times New Roman" w:eastAsia="標楷體" w:hAnsi="Times New Roman" w:cs="Times New Roman"/>
          <w:spacing w:val="-32"/>
        </w:rPr>
        <w:t xml:space="preserve"> </w:t>
      </w:r>
      <w:r w:rsidRPr="00FF0D45">
        <w:rPr>
          <w:rFonts w:ascii="Times New Roman" w:eastAsia="標楷體" w:hAnsi="Times New Roman" w:cs="Times New Roman"/>
          <w:spacing w:val="-32"/>
        </w:rPr>
        <w:t>月</w:t>
      </w:r>
      <w:r w:rsidRPr="00FF0D45">
        <w:rPr>
          <w:rFonts w:ascii="Times New Roman" w:eastAsia="標楷體" w:hAnsi="Times New Roman" w:cs="Times New Roman"/>
        </w:rPr>
        <w:t>）</w:t>
      </w:r>
      <w:r w:rsidRPr="00FF0D45">
        <w:rPr>
          <w:rFonts w:ascii="Times New Roman" w:eastAsia="標楷體" w:hAnsi="Times New Roman" w:cs="Times New Roman"/>
          <w:spacing w:val="-2"/>
        </w:rPr>
        <w:t>及疫情發生</w:t>
      </w:r>
      <w:r w:rsidRPr="00FF0D45">
        <w:rPr>
          <w:rFonts w:ascii="Times New Roman" w:eastAsia="標楷體" w:hAnsi="Times New Roman" w:cs="Times New Roman"/>
          <w:spacing w:val="-3"/>
        </w:rPr>
        <w:t>時期規劃會議召開頻次。</w:t>
      </w:r>
    </w:p>
    <w:p w14:paraId="78617236" w14:textId="77777777" w:rsidR="00FF0D45" w:rsidRPr="00FF0D45" w:rsidRDefault="00FF0D45" w:rsidP="00FF0D45">
      <w:pPr>
        <w:pStyle w:val="a3"/>
        <w:adjustRightInd w:val="0"/>
        <w:snapToGrid w:val="0"/>
        <w:spacing w:before="34" w:line="50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三、計畫執行內容及方法</w:t>
      </w:r>
    </w:p>
    <w:p w14:paraId="4D677921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一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落實校園環境管理</w:t>
      </w:r>
    </w:p>
    <w:p w14:paraId="04BA6950" w14:textId="0C88E9A1" w:rsidR="00FF0D45" w:rsidRPr="00682E18" w:rsidRDefault="00FF0D45" w:rsidP="00682E18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87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負責維護校園環境衛生之人員，定期檢查並清除學校教室及辦公室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>內外孳生源，並填列「病媒蚊孳生源自我檢查表」</w:t>
      </w:r>
      <w:r w:rsidRPr="00FF0D45">
        <w:rPr>
          <w:rFonts w:ascii="Times New Roman" w:eastAsia="標楷體" w:hAnsi="Times New Roman" w:cs="Times New Roman"/>
          <w:sz w:val="28"/>
        </w:rPr>
        <w:t>留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存，尤其針對外包廠商工程施工處或平時較無人使用之空間設施等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加強管理，另寒暑假期間及豪大雨</w:t>
      </w:r>
      <w:r w:rsidRPr="00682E18">
        <w:rPr>
          <w:rFonts w:ascii="Times New Roman" w:eastAsia="標楷體" w:hAnsi="Times New Roman" w:cs="Times New Roman"/>
          <w:sz w:val="28"/>
          <w:szCs w:val="28"/>
        </w:rPr>
        <w:t>(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含梅雨季及颱風</w:t>
      </w:r>
      <w:r w:rsidRPr="00682E18">
        <w:rPr>
          <w:rFonts w:ascii="Times New Roman" w:eastAsia="標楷體" w:hAnsi="Times New Roman" w:cs="Times New Roman"/>
          <w:sz w:val="28"/>
          <w:szCs w:val="28"/>
        </w:rPr>
        <w:t>)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後亦應加強巡檢。</w:t>
      </w:r>
    </w:p>
    <w:p w14:paraId="7E66E711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寒暑假開學前應進行全校校園環境孳生源巡檢與清除。</w:t>
      </w:r>
    </w:p>
    <w:p w14:paraId="4CBB828B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75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配合各直轄市或縣市政府主管機關不定期抽查，必要時提供自我檢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查表予以備查。</w:t>
      </w:r>
    </w:p>
    <w:p w14:paraId="508BE2A4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68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成立校園環境稽查學生志工隊，定期巡檢校園環境，填列附件三檢查表，或規定學生回家後確實執行，清除住家戶內外之積水容器及</w:t>
      </w:r>
      <w:r w:rsidRPr="00FF0D45">
        <w:rPr>
          <w:rFonts w:ascii="Times New Roman" w:eastAsia="標楷體" w:hAnsi="Times New Roman" w:cs="Times New Roman"/>
          <w:sz w:val="28"/>
        </w:rPr>
        <w:t>孳生源。</w:t>
      </w:r>
    </w:p>
    <w:p w14:paraId="218286BF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二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衛教宣導</w:t>
      </w:r>
    </w:p>
    <w:p w14:paraId="277806B5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90" w:line="500" w:lineRule="exact"/>
        <w:ind w:right="1177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1"/>
          <w:sz w:val="28"/>
        </w:rPr>
        <w:t>流行季前</w:t>
      </w:r>
      <w:r w:rsidRPr="00FF0D45">
        <w:rPr>
          <w:rFonts w:ascii="Times New Roman" w:eastAsia="標楷體" w:hAnsi="Times New Roman" w:cs="Times New Roman"/>
          <w:sz w:val="28"/>
        </w:rPr>
        <w:t>（約每年</w:t>
      </w:r>
      <w:r w:rsidRPr="00FF0D45">
        <w:rPr>
          <w:rFonts w:ascii="Times New Roman" w:eastAsia="標楷體" w:hAnsi="Times New Roman" w:cs="Times New Roman"/>
          <w:spacing w:val="-7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5</w:t>
      </w:r>
      <w:r w:rsidRPr="00FF0D45">
        <w:rPr>
          <w:rFonts w:ascii="Times New Roman" w:eastAsia="標楷體" w:hAnsi="Times New Roman" w:cs="Times New Roman"/>
          <w:spacing w:val="-72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月前</w:t>
      </w:r>
      <w:r w:rsidRPr="00FF0D45">
        <w:rPr>
          <w:rFonts w:ascii="Times New Roman" w:eastAsia="標楷體" w:hAnsi="Times New Roman" w:cs="Times New Roman"/>
          <w:spacing w:val="-140"/>
          <w:sz w:val="28"/>
        </w:rPr>
        <w:t>）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，尤其位於曾流行過的地區，辦理衛教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宣導活動，並於布告欄張貼衛教宣導海報，利用朝會時間或相關活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動加強衛教宣導，內容包含蚊蟲基本認識、蚊媒傳染病之臨床症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狀、個人及環境防治方法、孳生源檢查及清理技巧等。</w:t>
      </w:r>
    </w:p>
    <w:p w14:paraId="42A625DF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3" w:line="50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寒暑假前宣導旅遊、參加海外志工團等前往登革熱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屈公病流行地</w:t>
      </w:r>
      <w:r w:rsidRPr="00FF0D45">
        <w:rPr>
          <w:rFonts w:ascii="Times New Roman" w:eastAsia="標楷體" w:hAnsi="Times New Roman" w:cs="Times New Roman"/>
          <w:spacing w:val="-6"/>
          <w:sz w:val="28"/>
        </w:rPr>
        <w:t>區應注意事項，包含防蚊措施、入境自我健康監測</w:t>
      </w:r>
      <w:r w:rsidRPr="00FF0D45">
        <w:rPr>
          <w:rFonts w:ascii="Times New Roman" w:eastAsia="標楷體" w:hAnsi="Times New Roman" w:cs="Times New Roman"/>
          <w:spacing w:val="-6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14</w:t>
      </w:r>
      <w:r w:rsidRPr="00FF0D45">
        <w:rPr>
          <w:rFonts w:ascii="Times New Roman" w:eastAsia="標楷體" w:hAnsi="Times New Roman" w:cs="Times New Roman"/>
          <w:spacing w:val="-14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14"/>
          <w:sz w:val="28"/>
        </w:rPr>
        <w:t>天及有症狀</w:t>
      </w:r>
      <w:r w:rsidRPr="00FF0D45">
        <w:rPr>
          <w:rFonts w:ascii="Times New Roman" w:eastAsia="標楷體" w:hAnsi="Times New Roman" w:cs="Times New Roman"/>
          <w:sz w:val="28"/>
        </w:rPr>
        <w:t>就醫等。</w:t>
      </w:r>
    </w:p>
    <w:p w14:paraId="7B07A6DD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178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於各項生活教育中，編納登革熱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屈公病防治相關活動或學習營，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如於課程中加入防疫相關教育或舉辦小小志工營，協助推動容器減</w:t>
      </w:r>
      <w:r w:rsidRPr="00FF0D45">
        <w:rPr>
          <w:rFonts w:ascii="Times New Roman" w:eastAsia="標楷體" w:hAnsi="Times New Roman" w:cs="Times New Roman"/>
          <w:spacing w:val="-2"/>
          <w:sz w:val="28"/>
        </w:rPr>
        <w:t>量及孳生源清除。</w:t>
      </w:r>
    </w:p>
    <w:p w14:paraId="6F9957BB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178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針對外籍師生加強宣導於初次入境及返鄉再入境者，加強衛教進行</w:t>
      </w:r>
      <w:r w:rsidRPr="00FF0D45">
        <w:rPr>
          <w:rFonts w:ascii="Times New Roman" w:eastAsia="標楷體" w:hAnsi="Times New Roman" w:cs="Times New Roman"/>
          <w:spacing w:val="-11"/>
          <w:sz w:val="28"/>
        </w:rPr>
        <w:t>自我健康監測</w:t>
      </w:r>
      <w:r w:rsidRPr="00FF0D45">
        <w:rPr>
          <w:rFonts w:ascii="Times New Roman" w:eastAsia="標楷體" w:hAnsi="Times New Roman" w:cs="Times New Roman"/>
          <w:spacing w:val="-11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14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>天，若有疑似症狀應儘速就醫，並告知醫師相關</w:t>
      </w:r>
      <w:r w:rsidRPr="00FF0D45">
        <w:rPr>
          <w:rFonts w:ascii="Times New Roman" w:eastAsia="標楷體" w:hAnsi="Times New Roman" w:cs="Times New Roman"/>
          <w:spacing w:val="-7"/>
          <w:sz w:val="28"/>
        </w:rPr>
        <w:lastRenderedPageBreak/>
        <w:t>旅遊史，可於宿舍張貼相關衛教訊息。</w:t>
      </w:r>
    </w:p>
    <w:p w14:paraId="68C78D0E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如有外包工程，亦應加強外包廠商人員登革熱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屈公病防治衛教宣</w:t>
      </w:r>
      <w:r w:rsidRPr="00FF0D45">
        <w:rPr>
          <w:rFonts w:ascii="Times New Roman" w:eastAsia="標楷體" w:hAnsi="Times New Roman" w:cs="Times New Roman"/>
          <w:sz w:val="28"/>
        </w:rPr>
        <w:t>導。</w:t>
      </w:r>
    </w:p>
    <w:p w14:paraId="4A7B301F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20"/>
        </w:rPr>
        <w:t>(</w:t>
      </w:r>
      <w:r w:rsidRPr="00FF0D45">
        <w:rPr>
          <w:rFonts w:ascii="Times New Roman" w:eastAsia="標楷體" w:hAnsi="Times New Roman" w:cs="Times New Roman"/>
          <w:spacing w:val="20"/>
        </w:rPr>
        <w:t>三</w:t>
      </w:r>
      <w:r w:rsidRPr="00FF0D45">
        <w:rPr>
          <w:rFonts w:ascii="Times New Roman" w:eastAsia="標楷體" w:hAnsi="Times New Roman" w:cs="Times New Roman"/>
          <w:spacing w:val="20"/>
        </w:rPr>
        <w:t xml:space="preserve">) 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校園師生健康管理</w:t>
      </w:r>
    </w:p>
    <w:p w14:paraId="72F1ED86" w14:textId="77777777" w:rsidR="00FF0D45" w:rsidRPr="008A677C" w:rsidRDefault="00FF0D45" w:rsidP="00FF0D45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寒暑假開學後加強落實師生健康關懷監測，有疑似症狀協助就醫。</w:t>
      </w:r>
    </w:p>
    <w:p w14:paraId="46322CD5" w14:textId="77777777" w:rsidR="008A677C" w:rsidRPr="008A677C" w:rsidRDefault="008A677C" w:rsidP="008A677C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8A677C">
        <w:rPr>
          <w:rFonts w:ascii="Times New Roman" w:eastAsia="標楷體" w:hAnsi="Times New Roman" w:cs="Times New Roman"/>
          <w:spacing w:val="-4"/>
          <w:sz w:val="28"/>
        </w:rPr>
        <w:t>設立外籍師生健康監測回報機制，掌握其健康狀況，對於初次入境</w:t>
      </w:r>
      <w:r w:rsidRPr="008A677C">
        <w:rPr>
          <w:rFonts w:ascii="Times New Roman" w:eastAsia="標楷體" w:hAnsi="Times New Roman" w:cs="Times New Roman"/>
          <w:spacing w:val="-6"/>
          <w:sz w:val="28"/>
        </w:rPr>
        <w:t>及返鄉再入境者，加強衛教進行自我健康監測</w:t>
      </w:r>
      <w:r w:rsidRPr="008A677C">
        <w:rPr>
          <w:rFonts w:ascii="Times New Roman" w:eastAsia="標楷體" w:hAnsi="Times New Roman" w:cs="Times New Roman"/>
          <w:spacing w:val="-6"/>
          <w:sz w:val="28"/>
        </w:rPr>
        <w:t xml:space="preserve"> </w:t>
      </w:r>
      <w:r w:rsidRPr="008A677C">
        <w:rPr>
          <w:rFonts w:ascii="Times New Roman" w:eastAsia="標楷體" w:hAnsi="Times New Roman" w:cs="Times New Roman"/>
          <w:sz w:val="28"/>
        </w:rPr>
        <w:t>14</w:t>
      </w:r>
      <w:r w:rsidRPr="008A677C">
        <w:rPr>
          <w:rFonts w:ascii="Times New Roman" w:eastAsia="標楷體" w:hAnsi="Times New Roman" w:cs="Times New Roman"/>
          <w:spacing w:val="-11"/>
          <w:sz w:val="28"/>
        </w:rPr>
        <w:t xml:space="preserve"> </w:t>
      </w:r>
      <w:r w:rsidRPr="008A677C">
        <w:rPr>
          <w:rFonts w:ascii="Times New Roman" w:eastAsia="標楷體" w:hAnsi="Times New Roman" w:cs="Times New Roman"/>
          <w:spacing w:val="-11"/>
          <w:sz w:val="28"/>
        </w:rPr>
        <w:t>天，若有疑似症</w:t>
      </w:r>
      <w:r w:rsidRPr="008A677C">
        <w:rPr>
          <w:rFonts w:ascii="Times New Roman" w:eastAsia="標楷體" w:hAnsi="Times New Roman" w:cs="Times New Roman"/>
          <w:spacing w:val="-7"/>
          <w:sz w:val="28"/>
        </w:rPr>
        <w:t>狀應儘速協助就醫。</w:t>
      </w:r>
    </w:p>
    <w:p w14:paraId="0DEECAAA" w14:textId="77777777" w:rsidR="008E6FCF" w:rsidRPr="008A677C" w:rsidRDefault="008A677C" w:rsidP="00FF0D45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8A677C">
        <w:rPr>
          <w:rFonts w:ascii="Times New Roman" w:eastAsia="標楷體" w:hAnsi="Times New Roman" w:cs="Times New Roman"/>
          <w:spacing w:val="-3"/>
          <w:sz w:val="28"/>
        </w:rPr>
        <w:t>學校醫護人員如發現學生病假人數增加時，應通報轄區衛生局</w:t>
      </w:r>
      <w:r>
        <w:rPr>
          <w:rFonts w:ascii="Times New Roman" w:eastAsia="標楷體" w:hAnsi="Times New Roman" w:cs="Times New Roman" w:hint="eastAsia"/>
          <w:spacing w:val="-3"/>
          <w:sz w:val="28"/>
        </w:rPr>
        <w:t>。</w:t>
      </w:r>
    </w:p>
    <w:sectPr w:rsidR="008E6FCF" w:rsidRPr="008A677C" w:rsidSect="00FF0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C00"/>
    <w:multiLevelType w:val="hybridMultilevel"/>
    <w:tmpl w:val="3C24C2A4"/>
    <w:lvl w:ilvl="0" w:tplc="C24EAB34">
      <w:start w:val="1"/>
      <w:numFmt w:val="decimal"/>
      <w:lvlText w:val="%1."/>
      <w:lvlJc w:val="left"/>
      <w:pPr>
        <w:ind w:left="1772" w:hanging="428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849A73B2">
      <w:numFmt w:val="bullet"/>
      <w:lvlText w:val="•"/>
      <w:lvlJc w:val="left"/>
      <w:pPr>
        <w:ind w:left="2694" w:hanging="428"/>
      </w:pPr>
      <w:rPr>
        <w:rFonts w:hint="default"/>
        <w:lang w:val="en-US" w:eastAsia="zh-TW" w:bidi="ar-SA"/>
      </w:rPr>
    </w:lvl>
    <w:lvl w:ilvl="2" w:tplc="0C989AE4">
      <w:numFmt w:val="bullet"/>
      <w:lvlText w:val="•"/>
      <w:lvlJc w:val="left"/>
      <w:pPr>
        <w:ind w:left="3609" w:hanging="428"/>
      </w:pPr>
      <w:rPr>
        <w:rFonts w:hint="default"/>
        <w:lang w:val="en-US" w:eastAsia="zh-TW" w:bidi="ar-SA"/>
      </w:rPr>
    </w:lvl>
    <w:lvl w:ilvl="3" w:tplc="B66E075C">
      <w:numFmt w:val="bullet"/>
      <w:lvlText w:val="•"/>
      <w:lvlJc w:val="left"/>
      <w:pPr>
        <w:ind w:left="4523" w:hanging="428"/>
      </w:pPr>
      <w:rPr>
        <w:rFonts w:hint="default"/>
        <w:lang w:val="en-US" w:eastAsia="zh-TW" w:bidi="ar-SA"/>
      </w:rPr>
    </w:lvl>
    <w:lvl w:ilvl="4" w:tplc="CB283BAC">
      <w:numFmt w:val="bullet"/>
      <w:lvlText w:val="•"/>
      <w:lvlJc w:val="left"/>
      <w:pPr>
        <w:ind w:left="5438" w:hanging="428"/>
      </w:pPr>
      <w:rPr>
        <w:rFonts w:hint="default"/>
        <w:lang w:val="en-US" w:eastAsia="zh-TW" w:bidi="ar-SA"/>
      </w:rPr>
    </w:lvl>
    <w:lvl w:ilvl="5" w:tplc="8522D9C6">
      <w:numFmt w:val="bullet"/>
      <w:lvlText w:val="•"/>
      <w:lvlJc w:val="left"/>
      <w:pPr>
        <w:ind w:left="6353" w:hanging="428"/>
      </w:pPr>
      <w:rPr>
        <w:rFonts w:hint="default"/>
        <w:lang w:val="en-US" w:eastAsia="zh-TW" w:bidi="ar-SA"/>
      </w:rPr>
    </w:lvl>
    <w:lvl w:ilvl="6" w:tplc="2DA683B0">
      <w:numFmt w:val="bullet"/>
      <w:lvlText w:val="•"/>
      <w:lvlJc w:val="left"/>
      <w:pPr>
        <w:ind w:left="7267" w:hanging="428"/>
      </w:pPr>
      <w:rPr>
        <w:rFonts w:hint="default"/>
        <w:lang w:val="en-US" w:eastAsia="zh-TW" w:bidi="ar-SA"/>
      </w:rPr>
    </w:lvl>
    <w:lvl w:ilvl="7" w:tplc="96221E24">
      <w:numFmt w:val="bullet"/>
      <w:lvlText w:val="•"/>
      <w:lvlJc w:val="left"/>
      <w:pPr>
        <w:ind w:left="8182" w:hanging="428"/>
      </w:pPr>
      <w:rPr>
        <w:rFonts w:hint="default"/>
        <w:lang w:val="en-US" w:eastAsia="zh-TW" w:bidi="ar-SA"/>
      </w:rPr>
    </w:lvl>
    <w:lvl w:ilvl="8" w:tplc="BF689E92">
      <w:numFmt w:val="bullet"/>
      <w:lvlText w:val="•"/>
      <w:lvlJc w:val="left"/>
      <w:pPr>
        <w:ind w:left="9097" w:hanging="428"/>
      </w:pPr>
      <w:rPr>
        <w:rFonts w:hint="default"/>
        <w:lang w:val="en-US" w:eastAsia="zh-TW" w:bidi="ar-SA"/>
      </w:rPr>
    </w:lvl>
  </w:abstractNum>
  <w:abstractNum w:abstractNumId="1" w15:restartNumberingAfterBreak="0">
    <w:nsid w:val="348D554C"/>
    <w:multiLevelType w:val="hybridMultilevel"/>
    <w:tmpl w:val="0E0673E0"/>
    <w:lvl w:ilvl="0" w:tplc="E29E54D4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B330B2EC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C6A59C8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A5D466A6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61128E2C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968AB1AC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8AA4538C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B1326A92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E022F752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abstractNum w:abstractNumId="2" w15:restartNumberingAfterBreak="0">
    <w:nsid w:val="5AFA64E6"/>
    <w:multiLevelType w:val="hybridMultilevel"/>
    <w:tmpl w:val="5360240A"/>
    <w:lvl w:ilvl="0" w:tplc="EDBCC87E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02665F1E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DB6366A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DEE21080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4AE6DDB0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5B124104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97949304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9968CF9E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87E28348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abstractNum w:abstractNumId="3" w15:restartNumberingAfterBreak="0">
    <w:nsid w:val="76747F18"/>
    <w:multiLevelType w:val="hybridMultilevel"/>
    <w:tmpl w:val="368AC7E8"/>
    <w:lvl w:ilvl="0" w:tplc="B7D4F1C8">
      <w:start w:val="1"/>
      <w:numFmt w:val="decimal"/>
      <w:lvlText w:val="%1."/>
      <w:lvlJc w:val="left"/>
      <w:pPr>
        <w:ind w:left="1630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235E169A">
      <w:numFmt w:val="bullet"/>
      <w:lvlText w:val="•"/>
      <w:lvlJc w:val="left"/>
      <w:pPr>
        <w:ind w:left="2568" w:hanging="425"/>
      </w:pPr>
      <w:rPr>
        <w:rFonts w:hint="default"/>
        <w:lang w:val="en-US" w:eastAsia="zh-TW" w:bidi="ar-SA"/>
      </w:rPr>
    </w:lvl>
    <w:lvl w:ilvl="2" w:tplc="66EE4512">
      <w:numFmt w:val="bullet"/>
      <w:lvlText w:val="•"/>
      <w:lvlJc w:val="left"/>
      <w:pPr>
        <w:ind w:left="3497" w:hanging="425"/>
      </w:pPr>
      <w:rPr>
        <w:rFonts w:hint="default"/>
        <w:lang w:val="en-US" w:eastAsia="zh-TW" w:bidi="ar-SA"/>
      </w:rPr>
    </w:lvl>
    <w:lvl w:ilvl="3" w:tplc="412A35F8">
      <w:numFmt w:val="bullet"/>
      <w:lvlText w:val="•"/>
      <w:lvlJc w:val="left"/>
      <w:pPr>
        <w:ind w:left="4425" w:hanging="425"/>
      </w:pPr>
      <w:rPr>
        <w:rFonts w:hint="default"/>
        <w:lang w:val="en-US" w:eastAsia="zh-TW" w:bidi="ar-SA"/>
      </w:rPr>
    </w:lvl>
    <w:lvl w:ilvl="4" w:tplc="C5386C3C">
      <w:numFmt w:val="bullet"/>
      <w:lvlText w:val="•"/>
      <w:lvlJc w:val="left"/>
      <w:pPr>
        <w:ind w:left="5354" w:hanging="425"/>
      </w:pPr>
      <w:rPr>
        <w:rFonts w:hint="default"/>
        <w:lang w:val="en-US" w:eastAsia="zh-TW" w:bidi="ar-SA"/>
      </w:rPr>
    </w:lvl>
    <w:lvl w:ilvl="5" w:tplc="CD2CC0B4">
      <w:numFmt w:val="bullet"/>
      <w:lvlText w:val="•"/>
      <w:lvlJc w:val="left"/>
      <w:pPr>
        <w:ind w:left="6283" w:hanging="425"/>
      </w:pPr>
      <w:rPr>
        <w:rFonts w:hint="default"/>
        <w:lang w:val="en-US" w:eastAsia="zh-TW" w:bidi="ar-SA"/>
      </w:rPr>
    </w:lvl>
    <w:lvl w:ilvl="6" w:tplc="69C4F724">
      <w:numFmt w:val="bullet"/>
      <w:lvlText w:val="•"/>
      <w:lvlJc w:val="left"/>
      <w:pPr>
        <w:ind w:left="7211" w:hanging="425"/>
      </w:pPr>
      <w:rPr>
        <w:rFonts w:hint="default"/>
        <w:lang w:val="en-US" w:eastAsia="zh-TW" w:bidi="ar-SA"/>
      </w:rPr>
    </w:lvl>
    <w:lvl w:ilvl="7" w:tplc="E188C018">
      <w:numFmt w:val="bullet"/>
      <w:lvlText w:val="•"/>
      <w:lvlJc w:val="left"/>
      <w:pPr>
        <w:ind w:left="8140" w:hanging="425"/>
      </w:pPr>
      <w:rPr>
        <w:rFonts w:hint="default"/>
        <w:lang w:val="en-US" w:eastAsia="zh-TW" w:bidi="ar-SA"/>
      </w:rPr>
    </w:lvl>
    <w:lvl w:ilvl="8" w:tplc="011014AA">
      <w:numFmt w:val="bullet"/>
      <w:lvlText w:val="•"/>
      <w:lvlJc w:val="left"/>
      <w:pPr>
        <w:ind w:left="9069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7D905D35"/>
    <w:multiLevelType w:val="hybridMultilevel"/>
    <w:tmpl w:val="0E0673E0"/>
    <w:lvl w:ilvl="0" w:tplc="E29E54D4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B330B2EC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C6A59C8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A5D466A6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61128E2C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968AB1AC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8AA4538C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B1326A92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E022F752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45"/>
    <w:rsid w:val="00682E18"/>
    <w:rsid w:val="008A677C"/>
    <w:rsid w:val="008E6FC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B812"/>
  <w15:chartTrackingRefBased/>
  <w15:docId w15:val="{D53FB00F-CC96-43D6-BB05-1795689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1"/>
    <w:qFormat/>
    <w:rsid w:val="00FF0D45"/>
    <w:pPr>
      <w:autoSpaceDE w:val="0"/>
      <w:autoSpaceDN w:val="0"/>
      <w:jc w:val="center"/>
      <w:outlineLvl w:val="3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FF0D45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F0D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D45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FF0D45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FF0D45"/>
    <w:pPr>
      <w:autoSpaceDE w:val="0"/>
      <w:autoSpaceDN w:val="0"/>
      <w:ind w:left="2262" w:hanging="312"/>
      <w:jc w:val="both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FF0D45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user27</cp:lastModifiedBy>
  <cp:revision>2</cp:revision>
  <dcterms:created xsi:type="dcterms:W3CDTF">2022-03-21T08:25:00Z</dcterms:created>
  <dcterms:modified xsi:type="dcterms:W3CDTF">2023-04-13T02:46:00Z</dcterms:modified>
</cp:coreProperties>
</file>